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72D" w:rsidRPr="00C254F1" w:rsidRDefault="005D772D" w:rsidP="00EB2CB8">
      <w:pPr>
        <w:tabs>
          <w:tab w:val="left" w:pos="720"/>
          <w:tab w:val="left" w:pos="1440"/>
        </w:tabs>
        <w:jc w:val="center"/>
        <w:rPr>
          <w:rFonts w:cs="Arial"/>
          <w:sz w:val="22"/>
          <w:szCs w:val="22"/>
        </w:rPr>
      </w:pPr>
      <w:r w:rsidRPr="00C254F1">
        <w:rPr>
          <w:rFonts w:cs="Arial"/>
          <w:b/>
          <w:bCs/>
          <w:sz w:val="22"/>
          <w:szCs w:val="22"/>
          <w:u w:val="single"/>
        </w:rPr>
        <w:t>THE MSUNDUZI MUNICIPALITY</w:t>
      </w:r>
    </w:p>
    <w:p w:rsidR="005D772D" w:rsidRPr="00C254F1" w:rsidRDefault="005D772D" w:rsidP="00EB2CB8">
      <w:pPr>
        <w:jc w:val="center"/>
        <w:rPr>
          <w:rFonts w:cs="Arial"/>
          <w:b/>
          <w:bCs/>
          <w:sz w:val="22"/>
          <w:szCs w:val="22"/>
        </w:rPr>
      </w:pPr>
    </w:p>
    <w:p w:rsidR="005D772D" w:rsidRPr="00C254F1" w:rsidRDefault="005D772D" w:rsidP="00EB2CB8">
      <w:pPr>
        <w:jc w:val="center"/>
        <w:rPr>
          <w:rFonts w:cs="Arial"/>
          <w:b/>
          <w:bCs/>
          <w:sz w:val="22"/>
          <w:szCs w:val="22"/>
          <w:u w:val="single"/>
        </w:rPr>
      </w:pPr>
      <w:r w:rsidRPr="00C254F1">
        <w:rPr>
          <w:rFonts w:cs="Arial"/>
          <w:b/>
          <w:bCs/>
          <w:sz w:val="22"/>
          <w:szCs w:val="22"/>
          <w:u w:val="single"/>
        </w:rPr>
        <w:t>TENDER NOTICE</w:t>
      </w:r>
    </w:p>
    <w:p w:rsidR="005D772D" w:rsidRDefault="005D772D" w:rsidP="00EB2CB8">
      <w:pPr>
        <w:jc w:val="center"/>
        <w:rPr>
          <w:rFonts w:cs="Arial"/>
          <w:b/>
          <w:bCs/>
          <w:sz w:val="22"/>
          <w:szCs w:val="22"/>
        </w:rPr>
      </w:pPr>
    </w:p>
    <w:p w:rsidR="006B7696" w:rsidRPr="00F058C9" w:rsidRDefault="006B7696" w:rsidP="00EB2CB8">
      <w:pPr>
        <w:tabs>
          <w:tab w:val="center" w:pos="4513"/>
          <w:tab w:val="left" w:pos="5040"/>
          <w:tab w:val="left" w:pos="5760"/>
          <w:tab w:val="left" w:pos="6480"/>
          <w:tab w:val="left" w:pos="7200"/>
          <w:tab w:val="left" w:pos="7920"/>
          <w:tab w:val="left" w:pos="8640"/>
        </w:tabs>
        <w:jc w:val="center"/>
        <w:rPr>
          <w:rFonts w:cs="Arial"/>
          <w:b/>
          <w:bCs/>
          <w:noProof/>
          <w:sz w:val="22"/>
          <w:szCs w:val="22"/>
        </w:rPr>
      </w:pPr>
      <w:r w:rsidRPr="00F058C9">
        <w:rPr>
          <w:rFonts w:cs="Arial"/>
          <w:b/>
          <w:bCs/>
          <w:noProof/>
          <w:sz w:val="22"/>
          <w:szCs w:val="22"/>
          <w:u w:val="single"/>
        </w:rPr>
        <w:t xml:space="preserve">CONTRACT No. </w:t>
      </w:r>
      <w:r w:rsidR="005B1EB0">
        <w:rPr>
          <w:rFonts w:cs="Arial"/>
          <w:b/>
          <w:bCs/>
          <w:noProof/>
          <w:sz w:val="22"/>
          <w:szCs w:val="22"/>
          <w:u w:val="single"/>
        </w:rPr>
        <w:t xml:space="preserve">SCM </w:t>
      </w:r>
      <w:r w:rsidR="00B3527B">
        <w:rPr>
          <w:rFonts w:cs="Arial"/>
          <w:b/>
          <w:bCs/>
          <w:noProof/>
          <w:sz w:val="22"/>
          <w:szCs w:val="22"/>
          <w:u w:val="single"/>
        </w:rPr>
        <w:t>24</w:t>
      </w:r>
      <w:r w:rsidR="00F377C7">
        <w:rPr>
          <w:rFonts w:cs="Arial"/>
          <w:b/>
          <w:bCs/>
          <w:noProof/>
          <w:sz w:val="22"/>
          <w:szCs w:val="22"/>
          <w:u w:val="single"/>
        </w:rPr>
        <w:t xml:space="preserve"> </w:t>
      </w:r>
      <w:r w:rsidRPr="00F058C9">
        <w:rPr>
          <w:rFonts w:cs="Arial"/>
          <w:b/>
          <w:bCs/>
          <w:noProof/>
          <w:sz w:val="22"/>
          <w:szCs w:val="22"/>
          <w:u w:val="single"/>
        </w:rPr>
        <w:t xml:space="preserve">OF </w:t>
      </w:r>
      <w:r w:rsidR="005B1EB0">
        <w:rPr>
          <w:rFonts w:cs="Arial"/>
          <w:b/>
          <w:bCs/>
          <w:noProof/>
          <w:sz w:val="22"/>
          <w:szCs w:val="22"/>
          <w:u w:val="single"/>
        </w:rPr>
        <w:t>1</w:t>
      </w:r>
      <w:r w:rsidR="00716840">
        <w:rPr>
          <w:rFonts w:cs="Arial"/>
          <w:b/>
          <w:bCs/>
          <w:noProof/>
          <w:sz w:val="22"/>
          <w:szCs w:val="22"/>
          <w:u w:val="single"/>
        </w:rPr>
        <w:t>6</w:t>
      </w:r>
      <w:r w:rsidR="005B1EB0">
        <w:rPr>
          <w:rFonts w:cs="Arial"/>
          <w:b/>
          <w:bCs/>
          <w:noProof/>
          <w:sz w:val="22"/>
          <w:szCs w:val="22"/>
          <w:u w:val="single"/>
        </w:rPr>
        <w:t>/1</w:t>
      </w:r>
      <w:r w:rsidR="00716840">
        <w:rPr>
          <w:rFonts w:cs="Arial"/>
          <w:b/>
          <w:bCs/>
          <w:noProof/>
          <w:sz w:val="22"/>
          <w:szCs w:val="22"/>
          <w:u w:val="single"/>
        </w:rPr>
        <w:t>7</w:t>
      </w:r>
    </w:p>
    <w:p w:rsidR="00B3527B" w:rsidRDefault="00B3527B" w:rsidP="00EB2CB8">
      <w:pPr>
        <w:widowControl w:val="0"/>
        <w:jc w:val="center"/>
        <w:rPr>
          <w:rFonts w:cs="Arial"/>
          <w:b/>
          <w:sz w:val="22"/>
          <w:szCs w:val="22"/>
          <w:u w:val="single"/>
        </w:rPr>
      </w:pPr>
    </w:p>
    <w:p w:rsidR="00B3527B" w:rsidRDefault="00B3527B" w:rsidP="00EB2CB8">
      <w:pPr>
        <w:widowControl w:val="0"/>
        <w:jc w:val="center"/>
        <w:rPr>
          <w:rFonts w:cs="Arial"/>
          <w:b/>
          <w:sz w:val="22"/>
          <w:szCs w:val="22"/>
          <w:u w:val="single"/>
        </w:rPr>
      </w:pPr>
      <w:r>
        <w:rPr>
          <w:rFonts w:cs="Arial"/>
          <w:b/>
          <w:sz w:val="22"/>
          <w:szCs w:val="22"/>
          <w:u w:val="single"/>
        </w:rPr>
        <w:t xml:space="preserve">CIVIL WORKS, SUPPLY AND INSTALLATION OF TRAFFIC SIGNALS AT THE </w:t>
      </w:r>
    </w:p>
    <w:p w:rsidR="00625F8E" w:rsidRPr="00B37AA8" w:rsidRDefault="00B3527B" w:rsidP="00EB2CB8">
      <w:pPr>
        <w:widowControl w:val="0"/>
        <w:jc w:val="center"/>
        <w:rPr>
          <w:rFonts w:cs="Arial"/>
          <w:b/>
          <w:sz w:val="22"/>
          <w:szCs w:val="22"/>
          <w:u w:val="single"/>
        </w:rPr>
      </w:pPr>
      <w:r>
        <w:rPr>
          <w:rFonts w:cs="Arial"/>
          <w:b/>
          <w:sz w:val="22"/>
          <w:szCs w:val="22"/>
          <w:u w:val="single"/>
        </w:rPr>
        <w:t>INTERSECTION OF CHOT</w:t>
      </w:r>
      <w:r w:rsidR="005205E9">
        <w:rPr>
          <w:rFonts w:cs="Arial"/>
          <w:b/>
          <w:sz w:val="22"/>
          <w:szCs w:val="22"/>
          <w:u w:val="single"/>
        </w:rPr>
        <w:t>A</w:t>
      </w:r>
      <w:r>
        <w:rPr>
          <w:rFonts w:cs="Arial"/>
          <w:b/>
          <w:sz w:val="22"/>
          <w:szCs w:val="22"/>
          <w:u w:val="single"/>
        </w:rPr>
        <w:t xml:space="preserve"> MOTALA AND NORTHDALE HOSPITAL</w:t>
      </w:r>
    </w:p>
    <w:p w:rsidR="00625F8E" w:rsidRPr="00B37AA8" w:rsidRDefault="00625F8E" w:rsidP="00625F8E">
      <w:pPr>
        <w:widowControl w:val="0"/>
        <w:jc w:val="center"/>
        <w:rPr>
          <w:rFonts w:cs="Arial"/>
          <w:b/>
          <w:sz w:val="22"/>
          <w:szCs w:val="22"/>
          <w:u w:val="single"/>
        </w:rPr>
      </w:pPr>
    </w:p>
    <w:p w:rsidR="00625F8E" w:rsidRPr="00B37AA8" w:rsidRDefault="00625F8E" w:rsidP="00625F8E">
      <w:pPr>
        <w:widowControl w:val="0"/>
        <w:jc w:val="both"/>
        <w:rPr>
          <w:rFonts w:cs="Arial"/>
          <w:b/>
          <w:sz w:val="22"/>
          <w:szCs w:val="22"/>
        </w:rPr>
      </w:pPr>
      <w:r w:rsidRPr="00B37AA8">
        <w:rPr>
          <w:rFonts w:cs="Arial"/>
          <w:color w:val="000000"/>
          <w:sz w:val="22"/>
          <w:szCs w:val="22"/>
        </w:rPr>
        <w:t xml:space="preserve">The </w:t>
      </w:r>
      <w:proofErr w:type="spellStart"/>
      <w:r w:rsidRPr="00B37AA8">
        <w:rPr>
          <w:rFonts w:cs="Arial"/>
          <w:color w:val="000000"/>
          <w:sz w:val="22"/>
          <w:szCs w:val="22"/>
        </w:rPr>
        <w:t>Msunduzi</w:t>
      </w:r>
      <w:proofErr w:type="spellEnd"/>
      <w:r w:rsidRPr="00B37AA8">
        <w:rPr>
          <w:rFonts w:cs="Arial"/>
          <w:color w:val="000000"/>
          <w:sz w:val="22"/>
          <w:szCs w:val="22"/>
        </w:rPr>
        <w:t xml:space="preserve"> Municipality hereby invites tenders from suitably qualified and experienced Contractors for the above work</w:t>
      </w:r>
      <w:r w:rsidR="00E46993">
        <w:rPr>
          <w:rFonts w:cs="Arial"/>
          <w:color w:val="000000"/>
          <w:sz w:val="22"/>
          <w:szCs w:val="22"/>
        </w:rPr>
        <w:t>s</w:t>
      </w:r>
      <w:r w:rsidRPr="00B37AA8">
        <w:rPr>
          <w:rFonts w:cs="Arial"/>
          <w:color w:val="000000"/>
          <w:sz w:val="22"/>
          <w:szCs w:val="22"/>
        </w:rPr>
        <w:t xml:space="preserve">. </w:t>
      </w:r>
      <w:r w:rsidRPr="00B37AA8">
        <w:rPr>
          <w:rFonts w:cs="Arial"/>
          <w:b/>
          <w:i/>
          <w:sz w:val="22"/>
          <w:szCs w:val="22"/>
        </w:rPr>
        <w:t xml:space="preserve">Only Service Providers with a </w:t>
      </w:r>
      <w:r w:rsidR="004951E5">
        <w:rPr>
          <w:rFonts w:cs="Arial"/>
          <w:b/>
          <w:i/>
          <w:sz w:val="22"/>
          <w:szCs w:val="22"/>
        </w:rPr>
        <w:t xml:space="preserve">Contractor </w:t>
      </w:r>
      <w:r w:rsidRPr="00B37AA8">
        <w:rPr>
          <w:rFonts w:cs="Arial"/>
          <w:b/>
          <w:i/>
          <w:sz w:val="22"/>
          <w:szCs w:val="22"/>
        </w:rPr>
        <w:t xml:space="preserve">CIDB grading of </w:t>
      </w:r>
      <w:r w:rsidR="00B3527B">
        <w:rPr>
          <w:rFonts w:cs="Arial"/>
          <w:b/>
          <w:i/>
          <w:sz w:val="22"/>
          <w:szCs w:val="22"/>
        </w:rPr>
        <w:t>2</w:t>
      </w:r>
      <w:r w:rsidRPr="00B37AA8">
        <w:rPr>
          <w:rFonts w:cs="Arial"/>
          <w:b/>
          <w:i/>
          <w:sz w:val="22"/>
          <w:szCs w:val="22"/>
        </w:rPr>
        <w:t>E</w:t>
      </w:r>
      <w:r w:rsidR="00B3527B">
        <w:rPr>
          <w:rFonts w:cs="Arial"/>
          <w:b/>
          <w:i/>
          <w:sz w:val="22"/>
          <w:szCs w:val="22"/>
        </w:rPr>
        <w:t>P</w:t>
      </w:r>
      <w:r w:rsidRPr="00B37AA8">
        <w:rPr>
          <w:rFonts w:cs="Arial"/>
          <w:b/>
          <w:i/>
          <w:sz w:val="22"/>
          <w:szCs w:val="22"/>
        </w:rPr>
        <w:t xml:space="preserve"> or Higher will be considered</w:t>
      </w:r>
      <w:r w:rsidRPr="00B37AA8">
        <w:rPr>
          <w:rFonts w:cs="Arial"/>
          <w:sz w:val="22"/>
          <w:szCs w:val="22"/>
        </w:rPr>
        <w:t>.</w:t>
      </w:r>
    </w:p>
    <w:p w:rsidR="0009464C" w:rsidRDefault="0009464C" w:rsidP="00625F8E">
      <w:pPr>
        <w:widowControl w:val="0"/>
        <w:jc w:val="both"/>
        <w:rPr>
          <w:rFonts w:cs="Arial"/>
          <w:sz w:val="22"/>
          <w:szCs w:val="22"/>
        </w:rPr>
      </w:pPr>
    </w:p>
    <w:p w:rsidR="00625F8E" w:rsidRPr="00B80D16" w:rsidRDefault="00625F8E" w:rsidP="00625F8E">
      <w:pPr>
        <w:widowControl w:val="0"/>
        <w:jc w:val="both"/>
        <w:rPr>
          <w:rFonts w:cs="Arial"/>
          <w:sz w:val="22"/>
          <w:szCs w:val="22"/>
        </w:rPr>
      </w:pPr>
      <w:r w:rsidRPr="00B37AA8">
        <w:rPr>
          <w:rFonts w:cs="Arial"/>
          <w:sz w:val="22"/>
          <w:szCs w:val="22"/>
        </w:rPr>
        <w:t>Tender documents shall be available from the Supply Chain Management Unit Offices, 5</w:t>
      </w:r>
      <w:r w:rsidRPr="00B37AA8">
        <w:rPr>
          <w:rFonts w:cs="Arial"/>
          <w:sz w:val="22"/>
          <w:szCs w:val="22"/>
          <w:vertAlign w:val="superscript"/>
        </w:rPr>
        <w:t xml:space="preserve">th </w:t>
      </w:r>
      <w:r w:rsidRPr="00B37AA8">
        <w:rPr>
          <w:rFonts w:cs="Arial"/>
          <w:sz w:val="22"/>
          <w:szCs w:val="22"/>
        </w:rPr>
        <w:t xml:space="preserve">Floor, A S Chetty Centre, 333 Church Street, Pietermaritzburg, from </w:t>
      </w:r>
      <w:r w:rsidRPr="00B80D16">
        <w:rPr>
          <w:rFonts w:cs="Arial"/>
          <w:b/>
          <w:sz w:val="22"/>
          <w:szCs w:val="22"/>
        </w:rPr>
        <w:t>14h30</w:t>
      </w:r>
      <w:r w:rsidRPr="00B80D16">
        <w:rPr>
          <w:rFonts w:cs="Arial"/>
          <w:sz w:val="22"/>
          <w:szCs w:val="22"/>
        </w:rPr>
        <w:t xml:space="preserve"> on </w:t>
      </w:r>
      <w:r w:rsidR="00E46993">
        <w:rPr>
          <w:rFonts w:cs="Arial"/>
          <w:b/>
          <w:sz w:val="22"/>
          <w:szCs w:val="22"/>
        </w:rPr>
        <w:t>Thurs</w:t>
      </w:r>
      <w:r w:rsidRPr="00B80D16">
        <w:rPr>
          <w:rFonts w:cs="Arial"/>
          <w:b/>
          <w:sz w:val="22"/>
          <w:szCs w:val="22"/>
        </w:rPr>
        <w:t xml:space="preserve">day, </w:t>
      </w:r>
      <w:r w:rsidR="00FB71E1" w:rsidRPr="00B80D16">
        <w:rPr>
          <w:rFonts w:cs="Arial"/>
          <w:b/>
          <w:sz w:val="22"/>
          <w:szCs w:val="22"/>
        </w:rPr>
        <w:t>2</w:t>
      </w:r>
      <w:r w:rsidR="00E46993">
        <w:rPr>
          <w:rFonts w:cs="Arial"/>
          <w:b/>
          <w:sz w:val="22"/>
          <w:szCs w:val="22"/>
        </w:rPr>
        <w:t>2</w:t>
      </w:r>
      <w:r w:rsidRPr="00B80D16">
        <w:rPr>
          <w:rFonts w:cs="Arial"/>
          <w:b/>
          <w:sz w:val="22"/>
          <w:szCs w:val="22"/>
        </w:rPr>
        <w:t xml:space="preserve"> </w:t>
      </w:r>
      <w:r w:rsidR="00FB71E1" w:rsidRPr="00B80D16">
        <w:rPr>
          <w:rFonts w:cs="Arial"/>
          <w:b/>
          <w:sz w:val="22"/>
          <w:szCs w:val="22"/>
        </w:rPr>
        <w:t>December</w:t>
      </w:r>
      <w:r w:rsidRPr="00B80D16">
        <w:rPr>
          <w:rFonts w:cs="Arial"/>
          <w:b/>
          <w:sz w:val="22"/>
          <w:szCs w:val="22"/>
        </w:rPr>
        <w:t xml:space="preserve"> 2016</w:t>
      </w:r>
      <w:r w:rsidRPr="00B80D16">
        <w:rPr>
          <w:rFonts w:cs="Arial"/>
          <w:sz w:val="22"/>
          <w:szCs w:val="22"/>
        </w:rPr>
        <w:t xml:space="preserve">. A non - refundable tender fee in the amount </w:t>
      </w:r>
      <w:r w:rsidRPr="00B80D16">
        <w:rPr>
          <w:rFonts w:cs="Arial"/>
          <w:b/>
          <w:bCs/>
          <w:color w:val="000000"/>
          <w:sz w:val="22"/>
          <w:szCs w:val="22"/>
        </w:rPr>
        <w:t xml:space="preserve">R </w:t>
      </w:r>
      <w:r w:rsidR="00E46993">
        <w:rPr>
          <w:rFonts w:cs="Arial"/>
          <w:b/>
          <w:bCs/>
          <w:color w:val="000000"/>
          <w:sz w:val="22"/>
          <w:szCs w:val="22"/>
        </w:rPr>
        <w:t>180.</w:t>
      </w:r>
      <w:r w:rsidRPr="00B80D16">
        <w:rPr>
          <w:rFonts w:cs="Arial"/>
          <w:b/>
          <w:bCs/>
          <w:color w:val="000000"/>
          <w:sz w:val="22"/>
          <w:szCs w:val="22"/>
        </w:rPr>
        <w:t xml:space="preserve">12 </w:t>
      </w:r>
      <w:r w:rsidRPr="00B80D16">
        <w:rPr>
          <w:rFonts w:cs="Arial"/>
          <w:b/>
          <w:bCs/>
          <w:sz w:val="22"/>
          <w:szCs w:val="22"/>
        </w:rPr>
        <w:t>(including VAT)</w:t>
      </w:r>
      <w:r w:rsidRPr="00B80D16">
        <w:rPr>
          <w:rFonts w:cs="Arial"/>
          <w:b/>
          <w:sz w:val="22"/>
          <w:szCs w:val="22"/>
        </w:rPr>
        <w:t xml:space="preserve"> per document shall be levied.</w:t>
      </w:r>
      <w:r w:rsidRPr="00B80D16">
        <w:rPr>
          <w:rFonts w:cs="Arial"/>
          <w:sz w:val="22"/>
          <w:szCs w:val="22"/>
        </w:rPr>
        <w:t xml:space="preserve"> Only cash or bank guaranteed cheques will be accepted. </w:t>
      </w:r>
    </w:p>
    <w:p w:rsidR="00EB2CB8" w:rsidRPr="00B80D16" w:rsidRDefault="00EB2CB8" w:rsidP="00625F8E">
      <w:pPr>
        <w:jc w:val="both"/>
        <w:rPr>
          <w:rFonts w:cs="Arial"/>
          <w:sz w:val="22"/>
        </w:rPr>
      </w:pPr>
    </w:p>
    <w:p w:rsidR="00625F8E" w:rsidRPr="00B80D16" w:rsidRDefault="00625F8E" w:rsidP="00625F8E">
      <w:pPr>
        <w:jc w:val="both"/>
        <w:rPr>
          <w:rFonts w:cs="Arial"/>
          <w:b/>
          <w:sz w:val="22"/>
        </w:rPr>
      </w:pPr>
      <w:r w:rsidRPr="00B80D16">
        <w:rPr>
          <w:rFonts w:cs="Arial"/>
          <w:sz w:val="22"/>
        </w:rPr>
        <w:t xml:space="preserve">A </w:t>
      </w:r>
      <w:r w:rsidRPr="00B80D16">
        <w:rPr>
          <w:rFonts w:cs="Arial"/>
          <w:b/>
          <w:sz w:val="22"/>
        </w:rPr>
        <w:t>compulsory Tender Briefing</w:t>
      </w:r>
      <w:r w:rsidR="00631CC4">
        <w:rPr>
          <w:rFonts w:cs="Arial"/>
          <w:b/>
          <w:sz w:val="22"/>
        </w:rPr>
        <w:t xml:space="preserve"> </w:t>
      </w:r>
      <w:r w:rsidRPr="00B80D16">
        <w:rPr>
          <w:rFonts w:cs="Arial"/>
          <w:b/>
          <w:sz w:val="22"/>
        </w:rPr>
        <w:t>/</w:t>
      </w:r>
      <w:r w:rsidR="00631CC4">
        <w:rPr>
          <w:rFonts w:cs="Arial"/>
          <w:b/>
          <w:sz w:val="22"/>
        </w:rPr>
        <w:t xml:space="preserve"> </w:t>
      </w:r>
      <w:r w:rsidRPr="00B80D16">
        <w:rPr>
          <w:rFonts w:cs="Arial"/>
          <w:b/>
          <w:sz w:val="22"/>
        </w:rPr>
        <w:t>Site Meeting</w:t>
      </w:r>
      <w:r w:rsidRPr="00B80D16">
        <w:rPr>
          <w:rFonts w:cs="Arial"/>
          <w:sz w:val="22"/>
        </w:rPr>
        <w:t xml:space="preserve"> will take place on </w:t>
      </w:r>
      <w:r w:rsidRPr="00B80D16">
        <w:rPr>
          <w:rFonts w:cs="Arial"/>
          <w:b/>
          <w:sz w:val="22"/>
        </w:rPr>
        <w:t>Wednesday, 1</w:t>
      </w:r>
      <w:r w:rsidR="00FB71E1" w:rsidRPr="00B80D16">
        <w:rPr>
          <w:rFonts w:cs="Arial"/>
          <w:b/>
          <w:sz w:val="22"/>
        </w:rPr>
        <w:t>1</w:t>
      </w:r>
      <w:r w:rsidRPr="00B80D16">
        <w:rPr>
          <w:rFonts w:cs="Arial"/>
          <w:b/>
          <w:sz w:val="22"/>
        </w:rPr>
        <w:t xml:space="preserve"> </w:t>
      </w:r>
      <w:r w:rsidR="00FB71E1" w:rsidRPr="00B80D16">
        <w:rPr>
          <w:rFonts w:cs="Arial"/>
          <w:b/>
          <w:sz w:val="22"/>
        </w:rPr>
        <w:t>January</w:t>
      </w:r>
      <w:r w:rsidRPr="00B80D16">
        <w:rPr>
          <w:rFonts w:cs="Arial"/>
          <w:b/>
          <w:sz w:val="22"/>
        </w:rPr>
        <w:t xml:space="preserve"> 201</w:t>
      </w:r>
      <w:r w:rsidR="00FB71E1" w:rsidRPr="00B80D16">
        <w:rPr>
          <w:rFonts w:cs="Arial"/>
          <w:b/>
          <w:sz w:val="22"/>
        </w:rPr>
        <w:t>7</w:t>
      </w:r>
      <w:r w:rsidRPr="00B80D16">
        <w:rPr>
          <w:rFonts w:cs="Arial"/>
          <w:sz w:val="22"/>
        </w:rPr>
        <w:t xml:space="preserve">. Prospective tenderers shall meet promptly at </w:t>
      </w:r>
      <w:r w:rsidRPr="00B80D16">
        <w:rPr>
          <w:rFonts w:cs="Arial"/>
          <w:b/>
          <w:sz w:val="22"/>
        </w:rPr>
        <w:t>10h00</w:t>
      </w:r>
      <w:r w:rsidRPr="00B80D16">
        <w:rPr>
          <w:rFonts w:cs="Arial"/>
          <w:sz w:val="22"/>
        </w:rPr>
        <w:t xml:space="preserve"> at</w:t>
      </w:r>
      <w:r w:rsidR="00FB7AB1" w:rsidRPr="00B80D16">
        <w:rPr>
          <w:rFonts w:cs="Arial"/>
          <w:sz w:val="22"/>
        </w:rPr>
        <w:t xml:space="preserve"> </w:t>
      </w:r>
      <w:r w:rsidR="00FB7AB1" w:rsidRPr="00B80D16">
        <w:rPr>
          <w:rFonts w:cs="Arial"/>
          <w:color w:val="000000"/>
          <w:sz w:val="22"/>
          <w:szCs w:val="22"/>
        </w:rPr>
        <w:t xml:space="preserve">the </w:t>
      </w:r>
      <w:r w:rsidR="00E46993">
        <w:rPr>
          <w:rFonts w:cs="Arial"/>
          <w:color w:val="000000"/>
          <w:sz w:val="22"/>
          <w:szCs w:val="22"/>
        </w:rPr>
        <w:t>Transportation Boardroom</w:t>
      </w:r>
      <w:r w:rsidR="00FB7AB1" w:rsidRPr="00B80D16">
        <w:rPr>
          <w:rFonts w:cs="Arial"/>
          <w:color w:val="000000"/>
          <w:sz w:val="22"/>
          <w:szCs w:val="22"/>
        </w:rPr>
        <w:t>,</w:t>
      </w:r>
      <w:r w:rsidR="00631CC4" w:rsidRPr="00631CC4">
        <w:rPr>
          <w:rFonts w:cs="Arial"/>
          <w:sz w:val="22"/>
          <w:szCs w:val="22"/>
        </w:rPr>
        <w:t xml:space="preserve"> </w:t>
      </w:r>
      <w:r w:rsidR="00631CC4" w:rsidRPr="00B37AA8">
        <w:rPr>
          <w:rFonts w:cs="Arial"/>
          <w:sz w:val="22"/>
          <w:szCs w:val="22"/>
        </w:rPr>
        <w:t>5</w:t>
      </w:r>
      <w:r w:rsidR="00631CC4" w:rsidRPr="00B37AA8">
        <w:rPr>
          <w:rFonts w:cs="Arial"/>
          <w:sz w:val="22"/>
          <w:szCs w:val="22"/>
          <w:vertAlign w:val="superscript"/>
        </w:rPr>
        <w:t xml:space="preserve">th </w:t>
      </w:r>
      <w:r w:rsidR="00631CC4" w:rsidRPr="00B37AA8">
        <w:rPr>
          <w:rFonts w:cs="Arial"/>
          <w:sz w:val="22"/>
          <w:szCs w:val="22"/>
        </w:rPr>
        <w:t>Floor, A S Chetty Centre, 333 Church Street, Pietermaritzburg</w:t>
      </w:r>
      <w:r w:rsidR="00FB7AB1" w:rsidRPr="00B80D16">
        <w:rPr>
          <w:rFonts w:cs="Arial"/>
          <w:color w:val="000000"/>
          <w:sz w:val="22"/>
          <w:szCs w:val="22"/>
        </w:rPr>
        <w:t xml:space="preserve">, </w:t>
      </w:r>
      <w:r w:rsidRPr="00B80D16">
        <w:rPr>
          <w:rFonts w:cs="Arial"/>
          <w:sz w:val="22"/>
        </w:rPr>
        <w:t xml:space="preserve">from where all will </w:t>
      </w:r>
      <w:r w:rsidR="00AE009E">
        <w:rPr>
          <w:rFonts w:cs="Arial"/>
          <w:sz w:val="22"/>
        </w:rPr>
        <w:t xml:space="preserve">thereafter </w:t>
      </w:r>
      <w:bookmarkStart w:id="0" w:name="_GoBack"/>
      <w:bookmarkEnd w:id="0"/>
      <w:r w:rsidRPr="00B80D16">
        <w:rPr>
          <w:rFonts w:cs="Arial"/>
          <w:sz w:val="22"/>
        </w:rPr>
        <w:t xml:space="preserve">travel in convoy to </w:t>
      </w:r>
      <w:r w:rsidR="00FB7AB1" w:rsidRPr="00B80D16">
        <w:rPr>
          <w:rFonts w:cs="Arial"/>
          <w:sz w:val="22"/>
        </w:rPr>
        <w:t xml:space="preserve">the </w:t>
      </w:r>
      <w:r w:rsidRPr="00B80D16">
        <w:rPr>
          <w:rFonts w:cs="Arial"/>
          <w:sz w:val="22"/>
        </w:rPr>
        <w:t xml:space="preserve">site. Only one compulsory Clarification Meeting will be held. No tender shall be accepted from tenderers who do not attend the above meeting. Tenderers will be required to present their tender document at the Meeting. </w:t>
      </w:r>
      <w:r w:rsidRPr="00B80D16">
        <w:rPr>
          <w:rFonts w:cs="Arial"/>
          <w:b/>
          <w:i/>
          <w:color w:val="000000"/>
          <w:sz w:val="22"/>
          <w:szCs w:val="22"/>
        </w:rPr>
        <w:t>Note:</w:t>
      </w:r>
      <w:r w:rsidRPr="00B80D16">
        <w:rPr>
          <w:rFonts w:cs="Arial"/>
          <w:color w:val="000000"/>
          <w:sz w:val="22"/>
          <w:szCs w:val="22"/>
        </w:rPr>
        <w:t xml:space="preserve"> </w:t>
      </w:r>
      <w:r w:rsidRPr="00B80D16">
        <w:rPr>
          <w:rFonts w:cs="Arial"/>
          <w:b/>
          <w:i/>
          <w:color w:val="000000"/>
          <w:sz w:val="22"/>
          <w:szCs w:val="22"/>
        </w:rPr>
        <w:t>Tenderers arriving at the meeting after the stipulated starting time above will be disqualified</w:t>
      </w:r>
      <w:r w:rsidRPr="00B80D16">
        <w:rPr>
          <w:rFonts w:cs="Arial"/>
          <w:color w:val="000000"/>
          <w:sz w:val="22"/>
          <w:szCs w:val="22"/>
        </w:rPr>
        <w:t>.</w:t>
      </w:r>
    </w:p>
    <w:p w:rsidR="00EB2CB8" w:rsidRPr="00B80D16" w:rsidRDefault="00EB2CB8" w:rsidP="00625F8E">
      <w:pPr>
        <w:widowControl w:val="0"/>
        <w:jc w:val="both"/>
        <w:rPr>
          <w:rFonts w:cs="Arial"/>
          <w:sz w:val="22"/>
          <w:szCs w:val="22"/>
        </w:rPr>
      </w:pPr>
    </w:p>
    <w:p w:rsidR="00625F8E" w:rsidRPr="00B37AA8" w:rsidRDefault="00625F8E" w:rsidP="00625F8E">
      <w:pPr>
        <w:widowControl w:val="0"/>
        <w:jc w:val="both"/>
        <w:rPr>
          <w:rFonts w:cs="Arial"/>
          <w:sz w:val="22"/>
          <w:szCs w:val="22"/>
        </w:rPr>
      </w:pPr>
      <w:r w:rsidRPr="00B80D16">
        <w:rPr>
          <w:rFonts w:cs="Arial"/>
          <w:sz w:val="22"/>
          <w:szCs w:val="22"/>
        </w:rPr>
        <w:t xml:space="preserve">Sealed tenders endorsed on the envelope </w:t>
      </w:r>
      <w:r w:rsidRPr="00B80D16">
        <w:rPr>
          <w:rFonts w:cs="Arial"/>
          <w:b/>
          <w:sz w:val="22"/>
          <w:szCs w:val="22"/>
        </w:rPr>
        <w:t>“</w:t>
      </w:r>
      <w:r w:rsidRPr="00B80D16">
        <w:rPr>
          <w:rFonts w:cs="Arial"/>
          <w:b/>
          <w:sz w:val="22"/>
          <w:szCs w:val="22"/>
          <w:u w:val="single"/>
        </w:rPr>
        <w:t xml:space="preserve">Contract No. SCM </w:t>
      </w:r>
      <w:r w:rsidR="00631CC4">
        <w:rPr>
          <w:rFonts w:cs="Arial"/>
          <w:b/>
          <w:sz w:val="22"/>
          <w:szCs w:val="22"/>
          <w:u w:val="single"/>
        </w:rPr>
        <w:t>24</w:t>
      </w:r>
      <w:r w:rsidRPr="00B80D16">
        <w:rPr>
          <w:rFonts w:cs="Arial"/>
          <w:b/>
          <w:sz w:val="22"/>
          <w:szCs w:val="22"/>
          <w:u w:val="single"/>
        </w:rPr>
        <w:t xml:space="preserve"> </w:t>
      </w:r>
      <w:r w:rsidR="00631CC4">
        <w:rPr>
          <w:rFonts w:cs="Arial"/>
          <w:b/>
          <w:sz w:val="22"/>
          <w:szCs w:val="22"/>
          <w:u w:val="single"/>
        </w:rPr>
        <w:t xml:space="preserve">OF </w:t>
      </w:r>
      <w:r w:rsidRPr="00B80D16">
        <w:rPr>
          <w:rFonts w:cs="Arial"/>
          <w:b/>
          <w:sz w:val="22"/>
          <w:szCs w:val="22"/>
          <w:u w:val="single"/>
        </w:rPr>
        <w:t>16/17</w:t>
      </w:r>
      <w:r w:rsidRPr="00B80D16">
        <w:rPr>
          <w:rFonts w:cs="Arial"/>
          <w:b/>
          <w:sz w:val="22"/>
          <w:szCs w:val="22"/>
        </w:rPr>
        <w:t xml:space="preserve">” </w:t>
      </w:r>
      <w:r w:rsidRPr="00B80D16">
        <w:rPr>
          <w:rFonts w:cs="Arial"/>
          <w:sz w:val="22"/>
          <w:szCs w:val="22"/>
        </w:rPr>
        <w:t xml:space="preserve">and the Contract Description must be placed in the Tender Box located in the Foyer, Ground Floor, City Hall, 169 Chief Albert Luthuli Street (Commercial Road), Pietermaritzburg, not later than </w:t>
      </w:r>
      <w:r w:rsidRPr="00B80D16">
        <w:rPr>
          <w:rFonts w:cs="Arial"/>
          <w:b/>
          <w:bCs/>
          <w:sz w:val="22"/>
          <w:szCs w:val="22"/>
        </w:rPr>
        <w:t>12h00</w:t>
      </w:r>
      <w:r w:rsidRPr="00B80D16">
        <w:rPr>
          <w:rFonts w:cs="Arial"/>
          <w:bCs/>
          <w:sz w:val="22"/>
          <w:szCs w:val="22"/>
        </w:rPr>
        <w:t xml:space="preserve">, </w:t>
      </w:r>
      <w:r w:rsidRPr="00B80D16">
        <w:rPr>
          <w:rFonts w:cs="Arial"/>
          <w:sz w:val="22"/>
          <w:szCs w:val="22"/>
        </w:rPr>
        <w:t xml:space="preserve">on </w:t>
      </w:r>
      <w:r w:rsidR="00DC4E04">
        <w:rPr>
          <w:rFonts w:cs="Arial"/>
          <w:b/>
          <w:sz w:val="22"/>
          <w:szCs w:val="22"/>
        </w:rPr>
        <w:t>Thurs</w:t>
      </w:r>
      <w:r w:rsidRPr="00B80D16">
        <w:rPr>
          <w:rFonts w:cs="Arial"/>
          <w:b/>
          <w:sz w:val="22"/>
          <w:szCs w:val="22"/>
        </w:rPr>
        <w:t xml:space="preserve">day, </w:t>
      </w:r>
      <w:r w:rsidR="00FB71E1" w:rsidRPr="00B80D16">
        <w:rPr>
          <w:rFonts w:cs="Arial"/>
          <w:b/>
          <w:sz w:val="22"/>
          <w:szCs w:val="22"/>
        </w:rPr>
        <w:t>2</w:t>
      </w:r>
      <w:r w:rsidR="00DC4E04">
        <w:rPr>
          <w:rFonts w:cs="Arial"/>
          <w:b/>
          <w:sz w:val="22"/>
          <w:szCs w:val="22"/>
        </w:rPr>
        <w:t>6</w:t>
      </w:r>
      <w:r w:rsidRPr="00B80D16">
        <w:rPr>
          <w:rFonts w:cs="Arial"/>
          <w:b/>
          <w:sz w:val="22"/>
          <w:szCs w:val="22"/>
        </w:rPr>
        <w:t xml:space="preserve"> January 2017</w:t>
      </w:r>
      <w:r w:rsidRPr="00B80D16">
        <w:rPr>
          <w:rFonts w:cs="Arial"/>
          <w:sz w:val="22"/>
          <w:szCs w:val="22"/>
        </w:rPr>
        <w:t>, when they will be publicly opened. Only tenders placed in the Tender Box shall be accepted.</w:t>
      </w:r>
    </w:p>
    <w:p w:rsidR="00EB2CB8" w:rsidRDefault="00EB2CB8" w:rsidP="00625F8E">
      <w:pPr>
        <w:widowControl w:val="0"/>
        <w:jc w:val="both"/>
        <w:rPr>
          <w:rFonts w:cs="Arial"/>
          <w:b/>
          <w:sz w:val="22"/>
          <w:szCs w:val="22"/>
          <w:u w:val="single"/>
        </w:rPr>
      </w:pPr>
    </w:p>
    <w:p w:rsidR="00625F8E" w:rsidRPr="00B37AA8" w:rsidRDefault="00625F8E" w:rsidP="00625F8E">
      <w:pPr>
        <w:widowControl w:val="0"/>
        <w:jc w:val="both"/>
        <w:rPr>
          <w:rFonts w:cs="Arial"/>
          <w:sz w:val="22"/>
          <w:szCs w:val="22"/>
        </w:rPr>
      </w:pPr>
      <w:r w:rsidRPr="00B37AA8">
        <w:rPr>
          <w:rFonts w:cs="Arial"/>
          <w:b/>
          <w:sz w:val="22"/>
          <w:szCs w:val="22"/>
          <w:u w:val="single"/>
        </w:rPr>
        <w:t>Tender Validity Period</w:t>
      </w:r>
      <w:r w:rsidRPr="00B37AA8">
        <w:rPr>
          <w:rFonts w:cs="Arial"/>
          <w:b/>
          <w:sz w:val="22"/>
          <w:szCs w:val="22"/>
        </w:rPr>
        <w:t xml:space="preserve">: </w:t>
      </w:r>
      <w:r w:rsidRPr="00B37AA8">
        <w:rPr>
          <w:rFonts w:cs="Arial"/>
          <w:sz w:val="22"/>
          <w:szCs w:val="22"/>
        </w:rPr>
        <w:t>Three (3) months commencing from the closing date of tender.</w:t>
      </w:r>
    </w:p>
    <w:p w:rsidR="00EB2CB8" w:rsidRDefault="00EB2CB8" w:rsidP="00625F8E">
      <w:pPr>
        <w:jc w:val="both"/>
        <w:rPr>
          <w:rFonts w:cs="Arial"/>
          <w:b/>
          <w:bCs/>
          <w:color w:val="000000"/>
          <w:sz w:val="22"/>
          <w:szCs w:val="22"/>
          <w:u w:val="single"/>
        </w:rPr>
      </w:pPr>
    </w:p>
    <w:p w:rsidR="00625F8E" w:rsidRPr="00B37AA8" w:rsidRDefault="00625F8E" w:rsidP="00625F8E">
      <w:pPr>
        <w:jc w:val="both"/>
        <w:rPr>
          <w:rFonts w:cs="Arial"/>
          <w:color w:val="000000"/>
          <w:sz w:val="22"/>
          <w:szCs w:val="22"/>
        </w:rPr>
      </w:pPr>
      <w:r w:rsidRPr="00B37AA8">
        <w:rPr>
          <w:rFonts w:cs="Arial"/>
          <w:b/>
          <w:bCs/>
          <w:color w:val="000000"/>
          <w:sz w:val="22"/>
          <w:szCs w:val="22"/>
          <w:u w:val="single"/>
        </w:rPr>
        <w:t>Tender Adjudication/Evaluation Criteria</w:t>
      </w:r>
      <w:r w:rsidRPr="00B37AA8">
        <w:rPr>
          <w:rFonts w:cs="Arial"/>
          <w:color w:val="000000"/>
          <w:sz w:val="22"/>
          <w:szCs w:val="22"/>
        </w:rPr>
        <w:t xml:space="preserve">: The tender shall be evaluated on a Two Stage Evaluation System – Stage One: Functionality and Stage Two: </w:t>
      </w:r>
      <w:r w:rsidR="00495FB2">
        <w:rPr>
          <w:rFonts w:cs="Arial"/>
          <w:color w:val="000000"/>
          <w:sz w:val="22"/>
          <w:szCs w:val="22"/>
        </w:rPr>
        <w:t>8</w:t>
      </w:r>
      <w:r w:rsidRPr="00B37AA8">
        <w:rPr>
          <w:rFonts w:cs="Arial"/>
          <w:color w:val="000000"/>
          <w:sz w:val="22"/>
          <w:szCs w:val="22"/>
        </w:rPr>
        <w:t>0/</w:t>
      </w:r>
      <w:r w:rsidR="00495FB2">
        <w:rPr>
          <w:rFonts w:cs="Arial"/>
          <w:color w:val="000000"/>
          <w:sz w:val="22"/>
          <w:szCs w:val="22"/>
        </w:rPr>
        <w:t>2</w:t>
      </w:r>
      <w:r w:rsidRPr="00B37AA8">
        <w:rPr>
          <w:rFonts w:cs="Arial"/>
          <w:color w:val="000000"/>
          <w:sz w:val="22"/>
          <w:szCs w:val="22"/>
        </w:rPr>
        <w:t xml:space="preserve">0 Preference Point System </w:t>
      </w:r>
      <w:r w:rsidRPr="00B37AA8">
        <w:rPr>
          <w:rFonts w:cs="Arial"/>
          <w:sz w:val="22"/>
          <w:szCs w:val="22"/>
        </w:rPr>
        <w:t>in accordance with the Preferential Procurement Regulations, 2011, issued in terms of section 5 of the Preferential Procurement Policy Framework Act, Act No. 5 of 2000</w:t>
      </w:r>
      <w:r w:rsidRPr="00B37AA8">
        <w:rPr>
          <w:rFonts w:cs="Arial"/>
          <w:color w:val="000000"/>
          <w:sz w:val="22"/>
          <w:szCs w:val="22"/>
        </w:rPr>
        <w:t>.</w:t>
      </w:r>
    </w:p>
    <w:p w:rsidR="00EB2CB8" w:rsidRDefault="00EB2CB8" w:rsidP="00625F8E">
      <w:pPr>
        <w:jc w:val="both"/>
        <w:rPr>
          <w:rFonts w:cs="Arial"/>
          <w:color w:val="000000"/>
          <w:sz w:val="22"/>
          <w:szCs w:val="22"/>
        </w:rPr>
      </w:pPr>
    </w:p>
    <w:p w:rsidR="00625F8E" w:rsidRPr="00B37AA8" w:rsidRDefault="00625F8E" w:rsidP="00625F8E">
      <w:pPr>
        <w:jc w:val="both"/>
        <w:rPr>
          <w:rFonts w:cs="Arial"/>
          <w:color w:val="000000"/>
          <w:sz w:val="22"/>
          <w:szCs w:val="22"/>
        </w:rPr>
      </w:pPr>
      <w:r w:rsidRPr="00B37AA8">
        <w:rPr>
          <w:rFonts w:cs="Arial"/>
          <w:color w:val="000000"/>
          <w:sz w:val="22"/>
          <w:szCs w:val="22"/>
        </w:rPr>
        <w:t>The Functionality for Stage One shall be evaluated on the following criteria:-</w:t>
      </w:r>
    </w:p>
    <w:tbl>
      <w:tblPr>
        <w:tblStyle w:val="TableGrid"/>
        <w:tblpPr w:leftFromText="180" w:rightFromText="180" w:vertAnchor="text" w:horzAnchor="margin" w:tblpXSpec="center" w:tblpY="118"/>
        <w:tblW w:w="9302" w:type="dxa"/>
        <w:tblLook w:val="04A0" w:firstRow="1" w:lastRow="0" w:firstColumn="1" w:lastColumn="0" w:noHBand="0" w:noVBand="1"/>
      </w:tblPr>
      <w:tblGrid>
        <w:gridCol w:w="986"/>
        <w:gridCol w:w="6237"/>
        <w:gridCol w:w="2079"/>
      </w:tblGrid>
      <w:tr w:rsidR="00625F8E" w:rsidRPr="00B37AA8" w:rsidTr="00495FB2">
        <w:trPr>
          <w:trHeight w:hRule="exact" w:val="442"/>
        </w:trPr>
        <w:tc>
          <w:tcPr>
            <w:tcW w:w="986" w:type="dxa"/>
            <w:shd w:val="pct25" w:color="auto" w:fill="auto"/>
            <w:vAlign w:val="center"/>
          </w:tcPr>
          <w:p w:rsidR="00625F8E" w:rsidRPr="00B37AA8" w:rsidRDefault="00625F8E" w:rsidP="00096AD6">
            <w:pPr>
              <w:jc w:val="center"/>
              <w:rPr>
                <w:rFonts w:cs="Arial"/>
                <w:b/>
                <w:color w:val="000000"/>
                <w:sz w:val="22"/>
                <w:szCs w:val="22"/>
              </w:rPr>
            </w:pPr>
            <w:r w:rsidRPr="00B37AA8">
              <w:rPr>
                <w:rFonts w:cs="Arial"/>
                <w:b/>
                <w:color w:val="000000"/>
                <w:sz w:val="22"/>
                <w:szCs w:val="22"/>
              </w:rPr>
              <w:t>No.</w:t>
            </w:r>
          </w:p>
        </w:tc>
        <w:tc>
          <w:tcPr>
            <w:tcW w:w="6237" w:type="dxa"/>
            <w:shd w:val="pct25" w:color="auto" w:fill="auto"/>
            <w:vAlign w:val="center"/>
          </w:tcPr>
          <w:p w:rsidR="00625F8E" w:rsidRPr="00B37AA8" w:rsidRDefault="00625F8E" w:rsidP="00096AD6">
            <w:pPr>
              <w:jc w:val="center"/>
              <w:rPr>
                <w:rFonts w:cs="Arial"/>
                <w:b/>
                <w:color w:val="000000"/>
                <w:sz w:val="22"/>
                <w:szCs w:val="22"/>
              </w:rPr>
            </w:pPr>
            <w:r w:rsidRPr="00B37AA8">
              <w:rPr>
                <w:rFonts w:cs="Arial"/>
                <w:b/>
                <w:color w:val="000000"/>
                <w:sz w:val="22"/>
                <w:szCs w:val="22"/>
              </w:rPr>
              <w:t>Evaluation Criteria</w:t>
            </w:r>
          </w:p>
        </w:tc>
        <w:tc>
          <w:tcPr>
            <w:tcW w:w="2079" w:type="dxa"/>
            <w:shd w:val="pct25" w:color="auto" w:fill="auto"/>
            <w:vAlign w:val="center"/>
          </w:tcPr>
          <w:p w:rsidR="00625F8E" w:rsidRPr="00B37AA8" w:rsidRDefault="00625F8E" w:rsidP="00096AD6">
            <w:pPr>
              <w:jc w:val="center"/>
              <w:rPr>
                <w:rFonts w:cs="Arial"/>
                <w:b/>
                <w:color w:val="000000"/>
                <w:sz w:val="22"/>
                <w:szCs w:val="22"/>
              </w:rPr>
            </w:pPr>
            <w:r w:rsidRPr="00B37AA8">
              <w:rPr>
                <w:rFonts w:cs="Arial"/>
                <w:b/>
                <w:color w:val="000000"/>
                <w:sz w:val="22"/>
                <w:szCs w:val="22"/>
              </w:rPr>
              <w:t xml:space="preserve">Maximum Points </w:t>
            </w:r>
          </w:p>
        </w:tc>
      </w:tr>
      <w:tr w:rsidR="00625F8E" w:rsidRPr="00B37AA8" w:rsidTr="00495FB2">
        <w:trPr>
          <w:trHeight w:hRule="exact" w:val="837"/>
        </w:trPr>
        <w:tc>
          <w:tcPr>
            <w:tcW w:w="986" w:type="dxa"/>
            <w:vAlign w:val="center"/>
          </w:tcPr>
          <w:p w:rsidR="00625F8E" w:rsidRPr="00B37AA8" w:rsidRDefault="00625F8E" w:rsidP="00096AD6">
            <w:pPr>
              <w:jc w:val="center"/>
              <w:rPr>
                <w:rFonts w:cs="Arial"/>
                <w:color w:val="000000"/>
                <w:sz w:val="22"/>
                <w:szCs w:val="22"/>
              </w:rPr>
            </w:pPr>
            <w:r w:rsidRPr="00B37AA8">
              <w:rPr>
                <w:rFonts w:cs="Arial"/>
                <w:color w:val="000000"/>
                <w:sz w:val="22"/>
                <w:szCs w:val="22"/>
              </w:rPr>
              <w:t>1</w:t>
            </w:r>
          </w:p>
        </w:tc>
        <w:tc>
          <w:tcPr>
            <w:tcW w:w="6237" w:type="dxa"/>
            <w:vAlign w:val="center"/>
          </w:tcPr>
          <w:p w:rsidR="00625F8E" w:rsidRPr="00B37AA8" w:rsidRDefault="00625F8E" w:rsidP="00FB71E1">
            <w:pPr>
              <w:jc w:val="both"/>
              <w:rPr>
                <w:rFonts w:cs="Arial"/>
                <w:color w:val="000000"/>
                <w:sz w:val="22"/>
                <w:szCs w:val="22"/>
              </w:rPr>
            </w:pPr>
            <w:r w:rsidRPr="00B37AA8">
              <w:rPr>
                <w:rFonts w:cs="Arial"/>
                <w:color w:val="000000"/>
                <w:sz w:val="22"/>
                <w:szCs w:val="22"/>
              </w:rPr>
              <w:t xml:space="preserve">Number of </w:t>
            </w:r>
            <w:r w:rsidR="00631CC4">
              <w:rPr>
                <w:rFonts w:cs="Arial"/>
                <w:color w:val="000000"/>
                <w:sz w:val="22"/>
                <w:szCs w:val="22"/>
              </w:rPr>
              <w:t xml:space="preserve">successfully </w:t>
            </w:r>
            <w:r w:rsidRPr="00B37AA8">
              <w:rPr>
                <w:rFonts w:cs="Arial"/>
                <w:color w:val="000000"/>
                <w:sz w:val="22"/>
                <w:szCs w:val="22"/>
              </w:rPr>
              <w:t>completed</w:t>
            </w:r>
            <w:r w:rsidR="00631CC4">
              <w:rPr>
                <w:rFonts w:cs="Arial"/>
                <w:color w:val="000000"/>
                <w:sz w:val="22"/>
                <w:szCs w:val="22"/>
              </w:rPr>
              <w:t xml:space="preserve"> civil works, supply and installation of traffic signal projects with at least one project at a </w:t>
            </w:r>
            <w:proofErr w:type="spellStart"/>
            <w:r w:rsidR="00631CC4">
              <w:rPr>
                <w:rFonts w:cs="Arial"/>
                <w:color w:val="000000"/>
                <w:sz w:val="22"/>
                <w:szCs w:val="22"/>
              </w:rPr>
              <w:t>mimimum</w:t>
            </w:r>
            <w:proofErr w:type="spellEnd"/>
            <w:r w:rsidR="00631CC4">
              <w:rPr>
                <w:rFonts w:cs="Arial"/>
                <w:color w:val="000000"/>
                <w:sz w:val="22"/>
                <w:szCs w:val="22"/>
              </w:rPr>
              <w:t xml:space="preserve"> value of R 300 000.00.</w:t>
            </w:r>
          </w:p>
          <w:p w:rsidR="00625F8E" w:rsidRPr="00B37AA8" w:rsidRDefault="00625F8E" w:rsidP="00096AD6">
            <w:pPr>
              <w:jc w:val="both"/>
              <w:rPr>
                <w:rFonts w:cs="Arial"/>
                <w:color w:val="000000"/>
                <w:sz w:val="22"/>
                <w:szCs w:val="22"/>
              </w:rPr>
            </w:pPr>
          </w:p>
        </w:tc>
        <w:tc>
          <w:tcPr>
            <w:tcW w:w="2079" w:type="dxa"/>
            <w:vAlign w:val="center"/>
          </w:tcPr>
          <w:p w:rsidR="00625F8E" w:rsidRPr="00B37AA8" w:rsidRDefault="00495FB2" w:rsidP="00495FB2">
            <w:pPr>
              <w:jc w:val="center"/>
              <w:rPr>
                <w:rFonts w:cs="Arial"/>
                <w:color w:val="000000"/>
                <w:sz w:val="22"/>
                <w:szCs w:val="22"/>
              </w:rPr>
            </w:pPr>
            <w:r>
              <w:rPr>
                <w:rFonts w:cs="Arial"/>
                <w:color w:val="000000"/>
                <w:sz w:val="22"/>
                <w:szCs w:val="22"/>
              </w:rPr>
              <w:t>1</w:t>
            </w:r>
            <w:r w:rsidR="00625F8E" w:rsidRPr="00B37AA8">
              <w:rPr>
                <w:rFonts w:cs="Arial"/>
                <w:color w:val="000000"/>
                <w:sz w:val="22"/>
                <w:szCs w:val="22"/>
              </w:rPr>
              <w:t xml:space="preserve">5 Points  </w:t>
            </w:r>
          </w:p>
        </w:tc>
      </w:tr>
      <w:tr w:rsidR="00625F8E" w:rsidRPr="00B37AA8" w:rsidTr="00495FB2">
        <w:trPr>
          <w:trHeight w:hRule="exact" w:val="865"/>
        </w:trPr>
        <w:tc>
          <w:tcPr>
            <w:tcW w:w="986" w:type="dxa"/>
            <w:vAlign w:val="center"/>
          </w:tcPr>
          <w:p w:rsidR="00625F8E" w:rsidRPr="00B37AA8" w:rsidRDefault="00625F8E" w:rsidP="00096AD6">
            <w:pPr>
              <w:jc w:val="center"/>
              <w:rPr>
                <w:rFonts w:cs="Arial"/>
                <w:color w:val="000000"/>
                <w:sz w:val="22"/>
                <w:szCs w:val="22"/>
              </w:rPr>
            </w:pPr>
            <w:r>
              <w:rPr>
                <w:rFonts w:cs="Arial"/>
                <w:color w:val="000000"/>
                <w:sz w:val="22"/>
                <w:szCs w:val="22"/>
              </w:rPr>
              <w:t>2</w:t>
            </w:r>
          </w:p>
        </w:tc>
        <w:tc>
          <w:tcPr>
            <w:tcW w:w="6237" w:type="dxa"/>
            <w:vAlign w:val="center"/>
          </w:tcPr>
          <w:p w:rsidR="00625F8E" w:rsidRPr="00B37AA8" w:rsidRDefault="00495FB2" w:rsidP="00495FB2">
            <w:pPr>
              <w:rPr>
                <w:rFonts w:cs="Arial"/>
                <w:color w:val="000000"/>
                <w:sz w:val="22"/>
                <w:szCs w:val="22"/>
              </w:rPr>
            </w:pPr>
            <w:r>
              <w:rPr>
                <w:rFonts w:cs="Arial"/>
                <w:color w:val="000000"/>
                <w:sz w:val="22"/>
                <w:szCs w:val="22"/>
              </w:rPr>
              <w:t xml:space="preserve">Project Manager / </w:t>
            </w:r>
            <w:r w:rsidR="00625F8E" w:rsidRPr="00B37AA8">
              <w:rPr>
                <w:rFonts w:cs="Arial"/>
                <w:color w:val="000000"/>
                <w:sz w:val="22"/>
                <w:szCs w:val="22"/>
              </w:rPr>
              <w:t>Site Agent</w:t>
            </w:r>
            <w:r>
              <w:rPr>
                <w:rFonts w:cs="Arial"/>
                <w:color w:val="000000"/>
                <w:sz w:val="22"/>
                <w:szCs w:val="22"/>
              </w:rPr>
              <w:t xml:space="preserve"> </w:t>
            </w:r>
            <w:r w:rsidR="00625F8E" w:rsidRPr="00B37AA8">
              <w:rPr>
                <w:rFonts w:cs="Arial"/>
                <w:color w:val="000000"/>
                <w:sz w:val="22"/>
                <w:szCs w:val="22"/>
              </w:rPr>
              <w:t>experience</w:t>
            </w:r>
            <w:r>
              <w:rPr>
                <w:rFonts w:cs="Arial"/>
                <w:color w:val="000000"/>
                <w:sz w:val="22"/>
                <w:szCs w:val="22"/>
              </w:rPr>
              <w:t xml:space="preserve"> in civil works, supply and installation of traffic signal projects.</w:t>
            </w:r>
          </w:p>
        </w:tc>
        <w:tc>
          <w:tcPr>
            <w:tcW w:w="2079" w:type="dxa"/>
            <w:vAlign w:val="center"/>
          </w:tcPr>
          <w:p w:rsidR="00625F8E" w:rsidRPr="00B37AA8" w:rsidRDefault="00495FB2" w:rsidP="00495FB2">
            <w:pPr>
              <w:jc w:val="center"/>
              <w:rPr>
                <w:rFonts w:cs="Arial"/>
                <w:color w:val="000000"/>
                <w:sz w:val="22"/>
                <w:szCs w:val="22"/>
              </w:rPr>
            </w:pPr>
            <w:r>
              <w:rPr>
                <w:rFonts w:cs="Arial"/>
                <w:color w:val="000000"/>
                <w:sz w:val="22"/>
                <w:szCs w:val="22"/>
              </w:rPr>
              <w:t>15</w:t>
            </w:r>
            <w:r w:rsidR="00625F8E" w:rsidRPr="00B37AA8">
              <w:rPr>
                <w:rFonts w:cs="Arial"/>
                <w:color w:val="000000"/>
                <w:sz w:val="22"/>
                <w:szCs w:val="22"/>
              </w:rPr>
              <w:t xml:space="preserve"> Points</w:t>
            </w:r>
          </w:p>
        </w:tc>
      </w:tr>
      <w:tr w:rsidR="00625F8E" w:rsidRPr="00B37AA8" w:rsidTr="00495FB2">
        <w:trPr>
          <w:trHeight w:hRule="exact" w:val="442"/>
        </w:trPr>
        <w:tc>
          <w:tcPr>
            <w:tcW w:w="986" w:type="dxa"/>
            <w:tcBorders>
              <w:bottom w:val="single" w:sz="4" w:space="0" w:color="auto"/>
            </w:tcBorders>
            <w:vAlign w:val="center"/>
          </w:tcPr>
          <w:p w:rsidR="00625F8E" w:rsidRPr="00B37AA8" w:rsidRDefault="00495FB2" w:rsidP="00495FB2">
            <w:pPr>
              <w:jc w:val="center"/>
              <w:rPr>
                <w:rFonts w:cs="Arial"/>
                <w:color w:val="000000"/>
                <w:sz w:val="22"/>
                <w:szCs w:val="22"/>
              </w:rPr>
            </w:pPr>
            <w:r>
              <w:rPr>
                <w:rFonts w:cs="Arial"/>
                <w:color w:val="000000"/>
                <w:sz w:val="22"/>
                <w:szCs w:val="22"/>
              </w:rPr>
              <w:t>3</w:t>
            </w:r>
          </w:p>
        </w:tc>
        <w:tc>
          <w:tcPr>
            <w:tcW w:w="6237" w:type="dxa"/>
            <w:tcBorders>
              <w:bottom w:val="single" w:sz="4" w:space="0" w:color="auto"/>
            </w:tcBorders>
            <w:vAlign w:val="center"/>
          </w:tcPr>
          <w:p w:rsidR="00625F8E" w:rsidRPr="00B37AA8" w:rsidRDefault="00625F8E" w:rsidP="00096AD6">
            <w:pPr>
              <w:rPr>
                <w:rFonts w:cs="Arial"/>
                <w:color w:val="000000"/>
                <w:sz w:val="22"/>
                <w:szCs w:val="22"/>
              </w:rPr>
            </w:pPr>
            <w:r w:rsidRPr="00B37AA8">
              <w:rPr>
                <w:rFonts w:cs="Arial"/>
                <w:color w:val="000000"/>
                <w:sz w:val="22"/>
                <w:szCs w:val="22"/>
              </w:rPr>
              <w:t>Locality</w:t>
            </w:r>
          </w:p>
        </w:tc>
        <w:tc>
          <w:tcPr>
            <w:tcW w:w="2079" w:type="dxa"/>
            <w:tcBorders>
              <w:bottom w:val="single" w:sz="4" w:space="0" w:color="auto"/>
            </w:tcBorders>
            <w:vAlign w:val="center"/>
          </w:tcPr>
          <w:p w:rsidR="00625F8E" w:rsidRPr="00EC18D8" w:rsidRDefault="00495FB2" w:rsidP="00495FB2">
            <w:pPr>
              <w:jc w:val="center"/>
              <w:rPr>
                <w:rFonts w:cs="Arial"/>
                <w:color w:val="000000"/>
                <w:sz w:val="22"/>
                <w:szCs w:val="22"/>
              </w:rPr>
            </w:pPr>
            <w:r>
              <w:rPr>
                <w:rFonts w:cs="Arial"/>
                <w:color w:val="000000"/>
                <w:sz w:val="22"/>
                <w:szCs w:val="22"/>
              </w:rPr>
              <w:t>15</w:t>
            </w:r>
            <w:r w:rsidR="00625F8E" w:rsidRPr="00EC18D8">
              <w:rPr>
                <w:rFonts w:cs="Arial"/>
                <w:color w:val="000000"/>
                <w:sz w:val="22"/>
                <w:szCs w:val="22"/>
              </w:rPr>
              <w:t xml:space="preserve"> Points</w:t>
            </w:r>
          </w:p>
        </w:tc>
      </w:tr>
      <w:tr w:rsidR="00625F8E" w:rsidRPr="00B37AA8" w:rsidTr="00495FB2">
        <w:trPr>
          <w:trHeight w:hRule="exact" w:val="442"/>
        </w:trPr>
        <w:tc>
          <w:tcPr>
            <w:tcW w:w="7223" w:type="dxa"/>
            <w:gridSpan w:val="2"/>
            <w:shd w:val="pct25" w:color="auto" w:fill="auto"/>
            <w:vAlign w:val="center"/>
          </w:tcPr>
          <w:p w:rsidR="00625F8E" w:rsidRPr="00B37AA8" w:rsidRDefault="00625F8E" w:rsidP="00096AD6">
            <w:pPr>
              <w:rPr>
                <w:rFonts w:cs="Arial"/>
                <w:b/>
                <w:color w:val="000000"/>
                <w:sz w:val="22"/>
                <w:szCs w:val="22"/>
              </w:rPr>
            </w:pPr>
            <w:r w:rsidRPr="00B37AA8">
              <w:rPr>
                <w:rFonts w:cs="Arial"/>
                <w:b/>
                <w:color w:val="000000"/>
                <w:sz w:val="22"/>
                <w:szCs w:val="22"/>
              </w:rPr>
              <w:t>Total Functionality Points</w:t>
            </w:r>
          </w:p>
        </w:tc>
        <w:tc>
          <w:tcPr>
            <w:tcW w:w="2079" w:type="dxa"/>
            <w:shd w:val="pct25" w:color="auto" w:fill="auto"/>
            <w:vAlign w:val="center"/>
          </w:tcPr>
          <w:p w:rsidR="00625F8E" w:rsidRPr="00EC18D8" w:rsidRDefault="00495FB2" w:rsidP="00495FB2">
            <w:pPr>
              <w:jc w:val="center"/>
              <w:rPr>
                <w:rFonts w:cs="Arial"/>
                <w:b/>
                <w:color w:val="000000"/>
                <w:sz w:val="22"/>
                <w:szCs w:val="22"/>
              </w:rPr>
            </w:pPr>
            <w:r>
              <w:rPr>
                <w:rFonts w:cs="Arial"/>
                <w:b/>
                <w:color w:val="000000"/>
                <w:sz w:val="22"/>
                <w:szCs w:val="22"/>
              </w:rPr>
              <w:t>45</w:t>
            </w:r>
            <w:r w:rsidR="00625F8E" w:rsidRPr="00EC18D8">
              <w:rPr>
                <w:rFonts w:cs="Arial"/>
                <w:b/>
                <w:color w:val="000000"/>
                <w:sz w:val="22"/>
                <w:szCs w:val="22"/>
              </w:rPr>
              <w:t xml:space="preserve"> Points</w:t>
            </w:r>
          </w:p>
        </w:tc>
      </w:tr>
      <w:tr w:rsidR="00625F8E" w:rsidRPr="00B37AA8" w:rsidTr="00495FB2">
        <w:trPr>
          <w:trHeight w:hRule="exact" w:val="637"/>
        </w:trPr>
        <w:tc>
          <w:tcPr>
            <w:tcW w:w="7223" w:type="dxa"/>
            <w:gridSpan w:val="2"/>
            <w:shd w:val="pct25" w:color="auto" w:fill="auto"/>
            <w:vAlign w:val="center"/>
          </w:tcPr>
          <w:p w:rsidR="00625F8E" w:rsidRPr="00B37AA8" w:rsidRDefault="00625F8E" w:rsidP="00096AD6">
            <w:pPr>
              <w:rPr>
                <w:rFonts w:cs="Arial"/>
                <w:b/>
                <w:color w:val="000000"/>
                <w:sz w:val="22"/>
                <w:szCs w:val="22"/>
              </w:rPr>
            </w:pPr>
            <w:r w:rsidRPr="00B37AA8">
              <w:rPr>
                <w:rFonts w:cs="Arial"/>
                <w:b/>
                <w:color w:val="000000"/>
                <w:sz w:val="22"/>
                <w:szCs w:val="22"/>
              </w:rPr>
              <w:t>Threshold to qualify for Stage Two</w:t>
            </w:r>
          </w:p>
        </w:tc>
        <w:tc>
          <w:tcPr>
            <w:tcW w:w="2079" w:type="dxa"/>
            <w:shd w:val="pct25" w:color="auto" w:fill="auto"/>
            <w:vAlign w:val="center"/>
          </w:tcPr>
          <w:p w:rsidR="00495FB2" w:rsidRDefault="00495FB2" w:rsidP="00495FB2">
            <w:pPr>
              <w:jc w:val="center"/>
              <w:rPr>
                <w:rFonts w:cs="Arial"/>
                <w:b/>
                <w:color w:val="000000"/>
                <w:sz w:val="22"/>
                <w:szCs w:val="22"/>
              </w:rPr>
            </w:pPr>
            <w:r>
              <w:rPr>
                <w:rFonts w:cs="Arial"/>
                <w:b/>
                <w:color w:val="000000"/>
                <w:sz w:val="22"/>
                <w:szCs w:val="22"/>
              </w:rPr>
              <w:t>75%</w:t>
            </w:r>
          </w:p>
          <w:p w:rsidR="00625F8E" w:rsidRPr="00EC18D8" w:rsidRDefault="00625F8E" w:rsidP="00495FB2">
            <w:pPr>
              <w:jc w:val="center"/>
              <w:rPr>
                <w:rFonts w:cs="Arial"/>
                <w:b/>
                <w:color w:val="000000"/>
                <w:sz w:val="22"/>
                <w:szCs w:val="22"/>
              </w:rPr>
            </w:pPr>
            <w:r w:rsidRPr="00EC18D8">
              <w:rPr>
                <w:rFonts w:cs="Arial"/>
                <w:b/>
                <w:color w:val="000000"/>
                <w:sz w:val="22"/>
                <w:szCs w:val="22"/>
              </w:rPr>
              <w:t>(</w:t>
            </w:r>
            <w:r w:rsidR="00495FB2">
              <w:rPr>
                <w:rFonts w:cs="Arial"/>
                <w:b/>
                <w:color w:val="000000"/>
                <w:sz w:val="22"/>
                <w:szCs w:val="22"/>
              </w:rPr>
              <w:t>3</w:t>
            </w:r>
            <w:r w:rsidRPr="00EC18D8">
              <w:rPr>
                <w:rFonts w:cs="Arial"/>
                <w:b/>
                <w:color w:val="000000"/>
                <w:sz w:val="22"/>
                <w:szCs w:val="22"/>
              </w:rPr>
              <w:t>3</w:t>
            </w:r>
            <w:r w:rsidR="00495FB2">
              <w:rPr>
                <w:rFonts w:cs="Arial"/>
                <w:b/>
                <w:color w:val="000000"/>
                <w:sz w:val="22"/>
                <w:szCs w:val="22"/>
              </w:rPr>
              <w:t>.7</w:t>
            </w:r>
            <w:r w:rsidRPr="00EC18D8">
              <w:rPr>
                <w:rFonts w:cs="Arial"/>
                <w:b/>
                <w:color w:val="000000"/>
                <w:sz w:val="22"/>
                <w:szCs w:val="22"/>
              </w:rPr>
              <w:t>5 Points)</w:t>
            </w:r>
          </w:p>
        </w:tc>
      </w:tr>
    </w:tbl>
    <w:p w:rsidR="0009464C" w:rsidRDefault="0009464C" w:rsidP="00625F8E">
      <w:pPr>
        <w:jc w:val="both"/>
        <w:rPr>
          <w:iCs/>
          <w:color w:val="000000"/>
          <w:sz w:val="22"/>
          <w:szCs w:val="22"/>
          <w:lang w:val="en-US"/>
        </w:rPr>
      </w:pPr>
    </w:p>
    <w:p w:rsidR="00EB2CB8" w:rsidRPr="00EB2CB8" w:rsidRDefault="00FB71E1" w:rsidP="00625F8E">
      <w:pPr>
        <w:jc w:val="both"/>
        <w:rPr>
          <w:iCs/>
          <w:color w:val="000000"/>
          <w:sz w:val="22"/>
          <w:szCs w:val="22"/>
          <w:lang w:val="en-US"/>
        </w:rPr>
      </w:pPr>
      <w:r>
        <w:rPr>
          <w:iCs/>
          <w:color w:val="000000"/>
          <w:sz w:val="22"/>
          <w:szCs w:val="22"/>
          <w:lang w:val="en-US"/>
        </w:rPr>
        <w:lastRenderedPageBreak/>
        <w:t xml:space="preserve">Any </w:t>
      </w:r>
      <w:r w:rsidR="00ED4719">
        <w:rPr>
          <w:iCs/>
          <w:color w:val="000000"/>
          <w:sz w:val="22"/>
          <w:szCs w:val="22"/>
          <w:lang w:val="en-US"/>
        </w:rPr>
        <w:t xml:space="preserve">technical </w:t>
      </w:r>
      <w:r w:rsidR="00EB2CB8" w:rsidRPr="00EB2CB8">
        <w:rPr>
          <w:iCs/>
          <w:color w:val="000000"/>
          <w:sz w:val="22"/>
          <w:szCs w:val="22"/>
          <w:lang w:val="en-US"/>
        </w:rPr>
        <w:t>related enquiries</w:t>
      </w:r>
      <w:r w:rsidR="00ED4719">
        <w:rPr>
          <w:iCs/>
          <w:color w:val="000000"/>
          <w:sz w:val="22"/>
          <w:szCs w:val="22"/>
          <w:lang w:val="en-US"/>
        </w:rPr>
        <w:t xml:space="preserve"> may be obtained from </w:t>
      </w:r>
      <w:r w:rsidR="00495FB2">
        <w:rPr>
          <w:iCs/>
          <w:color w:val="000000"/>
          <w:sz w:val="22"/>
          <w:szCs w:val="22"/>
          <w:lang w:val="en-US"/>
        </w:rPr>
        <w:t xml:space="preserve">Siyethemba Shabalala </w:t>
      </w:r>
      <w:r w:rsidR="00EB2CB8" w:rsidRPr="00EB2CB8">
        <w:rPr>
          <w:rFonts w:cs="Arial"/>
          <w:sz w:val="22"/>
          <w:szCs w:val="22"/>
        </w:rPr>
        <w:t xml:space="preserve">on direct Telephone No. 033 – 392 </w:t>
      </w:r>
      <w:r w:rsidR="00495FB2">
        <w:rPr>
          <w:rFonts w:cs="Arial"/>
          <w:sz w:val="22"/>
          <w:szCs w:val="22"/>
        </w:rPr>
        <w:t>1974</w:t>
      </w:r>
      <w:r w:rsidR="00EB2CB8" w:rsidRPr="00EB2CB8">
        <w:rPr>
          <w:rFonts w:cs="Arial"/>
          <w:sz w:val="22"/>
          <w:szCs w:val="22"/>
        </w:rPr>
        <w:t xml:space="preserve"> or </w:t>
      </w:r>
      <w:r w:rsidR="00EB2CB8">
        <w:rPr>
          <w:rFonts w:cs="Arial"/>
          <w:sz w:val="22"/>
          <w:szCs w:val="22"/>
        </w:rPr>
        <w:t>e</w:t>
      </w:r>
      <w:r w:rsidR="00EB2CB8" w:rsidRPr="00EB2CB8">
        <w:rPr>
          <w:rFonts w:cs="Arial"/>
          <w:sz w:val="22"/>
          <w:szCs w:val="22"/>
        </w:rPr>
        <w:t xml:space="preserve">-mail </w:t>
      </w:r>
      <w:hyperlink r:id="rId7" w:history="1">
        <w:r w:rsidR="00495FB2" w:rsidRPr="00401032">
          <w:rPr>
            <w:rStyle w:val="Hyperlink"/>
            <w:rFonts w:cs="Arial"/>
            <w:sz w:val="22"/>
            <w:szCs w:val="22"/>
          </w:rPr>
          <w:t>siyethemba.shabalala@msunduzi.gov.za</w:t>
        </w:r>
      </w:hyperlink>
      <w:r w:rsidR="00495FB2">
        <w:rPr>
          <w:rFonts w:cs="Arial"/>
          <w:sz w:val="22"/>
          <w:szCs w:val="22"/>
        </w:rPr>
        <w:t xml:space="preserve"> .</w:t>
      </w:r>
      <w:r w:rsidR="00753333">
        <w:rPr>
          <w:rFonts w:cs="Arial"/>
          <w:sz w:val="22"/>
          <w:szCs w:val="22"/>
        </w:rPr>
        <w:t xml:space="preserve">For </w:t>
      </w:r>
      <w:r w:rsidR="00EB2CB8" w:rsidRPr="00EB2CB8">
        <w:rPr>
          <w:iCs/>
          <w:color w:val="000000"/>
          <w:sz w:val="22"/>
          <w:szCs w:val="22"/>
          <w:lang w:val="en-US"/>
        </w:rPr>
        <w:t>any procurement related enquiries, please contact Asogan Pillay (Supply Chain Management Unit) on direct Telephone No. 033 – 392 2856 or e-mail asogan.</w:t>
      </w:r>
      <w:r w:rsidR="00EB2CB8">
        <w:rPr>
          <w:iCs/>
          <w:color w:val="000000"/>
          <w:sz w:val="22"/>
          <w:szCs w:val="22"/>
          <w:lang w:val="en-US"/>
        </w:rPr>
        <w:t>pillay@</w:t>
      </w:r>
      <w:r w:rsidR="00EB2CB8" w:rsidRPr="00EB2CB8">
        <w:rPr>
          <w:iCs/>
          <w:color w:val="000000"/>
          <w:sz w:val="22"/>
          <w:szCs w:val="22"/>
          <w:lang w:val="en-US"/>
        </w:rPr>
        <w:t>msunduzi.gov.za.</w:t>
      </w:r>
    </w:p>
    <w:p w:rsidR="00625F8E" w:rsidRPr="00B37AA8" w:rsidRDefault="00625F8E" w:rsidP="00625F8E">
      <w:pPr>
        <w:jc w:val="both"/>
        <w:rPr>
          <w:rFonts w:cs="Arial"/>
          <w:sz w:val="22"/>
          <w:szCs w:val="22"/>
        </w:rPr>
      </w:pPr>
      <w:r w:rsidRPr="00B37AA8">
        <w:rPr>
          <w:rFonts w:cs="Arial"/>
          <w:sz w:val="22"/>
          <w:szCs w:val="22"/>
        </w:rPr>
        <w:t xml:space="preserve">  </w:t>
      </w:r>
    </w:p>
    <w:p w:rsidR="006B7696" w:rsidRPr="00F058C9" w:rsidRDefault="00625F8E" w:rsidP="00625F8E">
      <w:pPr>
        <w:tabs>
          <w:tab w:val="center" w:pos="4513"/>
          <w:tab w:val="left" w:pos="5040"/>
          <w:tab w:val="left" w:pos="5760"/>
          <w:tab w:val="left" w:pos="6480"/>
          <w:tab w:val="left" w:pos="7200"/>
          <w:tab w:val="left" w:pos="7920"/>
          <w:tab w:val="left" w:pos="8640"/>
        </w:tabs>
        <w:jc w:val="both"/>
        <w:rPr>
          <w:rFonts w:cs="Arial"/>
          <w:b/>
          <w:bCs/>
          <w:noProof/>
          <w:sz w:val="22"/>
          <w:szCs w:val="22"/>
        </w:rPr>
      </w:pPr>
      <w:r w:rsidRPr="00B37AA8">
        <w:rPr>
          <w:rFonts w:cs="Arial"/>
          <w:sz w:val="22"/>
          <w:szCs w:val="22"/>
        </w:rPr>
        <w:t xml:space="preserve">The </w:t>
      </w:r>
      <w:proofErr w:type="spellStart"/>
      <w:r w:rsidRPr="00B37AA8">
        <w:rPr>
          <w:rFonts w:cs="Arial"/>
          <w:sz w:val="22"/>
          <w:szCs w:val="22"/>
        </w:rPr>
        <w:t>Msunduzi</w:t>
      </w:r>
      <w:proofErr w:type="spellEnd"/>
      <w:r w:rsidRPr="00B37AA8">
        <w:rPr>
          <w:rFonts w:cs="Arial"/>
          <w:sz w:val="22"/>
          <w:szCs w:val="22"/>
        </w:rPr>
        <w:t xml:space="preserve"> Municipality does not bind itself to accept the lowest or any tender and reserves the right to accept the whole or any part of a tender. Each tenderer will be informed of the tender result. The </w:t>
      </w:r>
      <w:proofErr w:type="spellStart"/>
      <w:r w:rsidRPr="00B37AA8">
        <w:rPr>
          <w:rFonts w:cs="Arial"/>
          <w:sz w:val="22"/>
          <w:szCs w:val="22"/>
        </w:rPr>
        <w:t>Msunduzi</w:t>
      </w:r>
      <w:proofErr w:type="spellEnd"/>
      <w:r w:rsidRPr="00B37AA8">
        <w:rPr>
          <w:rFonts w:cs="Arial"/>
          <w:sz w:val="22"/>
          <w:szCs w:val="22"/>
        </w:rPr>
        <w:t xml:space="preserve"> Municipality expects businesses within the Pietermaritzburg and Midlands Region to support its contract and BEE/SMME initiatives.</w:t>
      </w:r>
      <w:r w:rsidR="006B7696" w:rsidRPr="00F058C9">
        <w:rPr>
          <w:rFonts w:cs="Arial"/>
          <w:b/>
          <w:bCs/>
          <w:noProof/>
          <w:sz w:val="22"/>
          <w:szCs w:val="22"/>
        </w:rPr>
        <w:tab/>
      </w:r>
    </w:p>
    <w:p w:rsidR="005D772D" w:rsidRPr="00C254F1" w:rsidRDefault="005D772D" w:rsidP="005D772D">
      <w:pPr>
        <w:jc w:val="both"/>
        <w:rPr>
          <w:rFonts w:cs="Arial"/>
          <w:sz w:val="22"/>
          <w:szCs w:val="22"/>
        </w:rPr>
      </w:pPr>
    </w:p>
    <w:p w:rsidR="00664AFB" w:rsidRPr="00C254F1" w:rsidRDefault="00664AFB" w:rsidP="005D772D">
      <w:pPr>
        <w:rPr>
          <w:rFonts w:cs="Arial"/>
        </w:rPr>
      </w:pPr>
    </w:p>
    <w:p w:rsidR="00ED6D89" w:rsidRPr="00B2795B" w:rsidRDefault="00664AFB" w:rsidP="00625F8E">
      <w:pPr>
        <w:pStyle w:val="PlainText"/>
        <w:rPr>
          <w:rFonts w:cs="Arial"/>
          <w:b/>
          <w:szCs w:val="22"/>
          <w:u w:val="single"/>
        </w:rPr>
      </w:pPr>
      <w:r w:rsidRPr="00664AFB">
        <w:rPr>
          <w:rFonts w:ascii="Arial" w:hAnsi="Arial" w:cs="Arial"/>
          <w:b/>
          <w:u w:val="single"/>
        </w:rPr>
        <w:t>SIZWE HADEBE</w:t>
      </w:r>
      <w:r w:rsidRPr="00664AFB">
        <w:rPr>
          <w:rFonts w:ascii="Arial" w:hAnsi="Arial" w:cs="Arial"/>
          <w:b/>
          <w:szCs w:val="22"/>
          <w:u w:val="single"/>
        </w:rPr>
        <w:t xml:space="preserve"> (ACTING </w:t>
      </w:r>
      <w:r w:rsidR="00FB71E1">
        <w:rPr>
          <w:rFonts w:ascii="Arial" w:hAnsi="Arial" w:cs="Arial"/>
          <w:b/>
          <w:szCs w:val="22"/>
          <w:u w:val="single"/>
        </w:rPr>
        <w:t>CITY</w:t>
      </w:r>
      <w:r w:rsidRPr="00664AFB">
        <w:rPr>
          <w:rFonts w:ascii="Arial" w:hAnsi="Arial" w:cs="Arial"/>
          <w:b/>
          <w:szCs w:val="22"/>
          <w:u w:val="single"/>
        </w:rPr>
        <w:t xml:space="preserve"> MANAGER)</w:t>
      </w:r>
    </w:p>
    <w:sectPr w:rsidR="00ED6D89" w:rsidRPr="00B2795B" w:rsidSect="00EB2CB8">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C193F"/>
    <w:multiLevelType w:val="hybridMultilevel"/>
    <w:tmpl w:val="3BE085C4"/>
    <w:lvl w:ilvl="0" w:tplc="E41E166A">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nsid w:val="53A8261B"/>
    <w:multiLevelType w:val="hybridMultilevel"/>
    <w:tmpl w:val="270C65A6"/>
    <w:lvl w:ilvl="0" w:tplc="1818A1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3BC"/>
    <w:rsid w:val="00027BFD"/>
    <w:rsid w:val="00057A07"/>
    <w:rsid w:val="0007378E"/>
    <w:rsid w:val="0009464C"/>
    <w:rsid w:val="000E3941"/>
    <w:rsid w:val="001933BC"/>
    <w:rsid w:val="001B474B"/>
    <w:rsid w:val="001D5713"/>
    <w:rsid w:val="002037AF"/>
    <w:rsid w:val="00222188"/>
    <w:rsid w:val="0025267E"/>
    <w:rsid w:val="00261981"/>
    <w:rsid w:val="0029713D"/>
    <w:rsid w:val="002C76DD"/>
    <w:rsid w:val="0030740A"/>
    <w:rsid w:val="00312B17"/>
    <w:rsid w:val="00340FAA"/>
    <w:rsid w:val="00381C54"/>
    <w:rsid w:val="003B010E"/>
    <w:rsid w:val="003B19DB"/>
    <w:rsid w:val="003B1BCF"/>
    <w:rsid w:val="003D6FCC"/>
    <w:rsid w:val="003F2D06"/>
    <w:rsid w:val="00431FDE"/>
    <w:rsid w:val="00433495"/>
    <w:rsid w:val="004413A2"/>
    <w:rsid w:val="004951E5"/>
    <w:rsid w:val="00495FB2"/>
    <w:rsid w:val="004C4B78"/>
    <w:rsid w:val="004C613A"/>
    <w:rsid w:val="005205E9"/>
    <w:rsid w:val="00553C48"/>
    <w:rsid w:val="00595117"/>
    <w:rsid w:val="005A3081"/>
    <w:rsid w:val="005B1EB0"/>
    <w:rsid w:val="005D772D"/>
    <w:rsid w:val="00601757"/>
    <w:rsid w:val="00625F8E"/>
    <w:rsid w:val="00631503"/>
    <w:rsid w:val="00631CC4"/>
    <w:rsid w:val="00635532"/>
    <w:rsid w:val="00642EF7"/>
    <w:rsid w:val="00664AFB"/>
    <w:rsid w:val="006B7696"/>
    <w:rsid w:val="006C2924"/>
    <w:rsid w:val="006E003A"/>
    <w:rsid w:val="00700E41"/>
    <w:rsid w:val="00716840"/>
    <w:rsid w:val="00753333"/>
    <w:rsid w:val="007965A5"/>
    <w:rsid w:val="007D7A81"/>
    <w:rsid w:val="007E5EF1"/>
    <w:rsid w:val="0082665D"/>
    <w:rsid w:val="00854C9B"/>
    <w:rsid w:val="00921A1D"/>
    <w:rsid w:val="0096626E"/>
    <w:rsid w:val="00976347"/>
    <w:rsid w:val="009C3B9E"/>
    <w:rsid w:val="00A10CE4"/>
    <w:rsid w:val="00A13AD8"/>
    <w:rsid w:val="00A6767B"/>
    <w:rsid w:val="00A90136"/>
    <w:rsid w:val="00A90FD0"/>
    <w:rsid w:val="00AA180E"/>
    <w:rsid w:val="00AC0208"/>
    <w:rsid w:val="00AE009E"/>
    <w:rsid w:val="00AF54B0"/>
    <w:rsid w:val="00B2795B"/>
    <w:rsid w:val="00B33984"/>
    <w:rsid w:val="00B3527B"/>
    <w:rsid w:val="00B527B8"/>
    <w:rsid w:val="00B63DA1"/>
    <w:rsid w:val="00B80D16"/>
    <w:rsid w:val="00BD4701"/>
    <w:rsid w:val="00BF6039"/>
    <w:rsid w:val="00C317B2"/>
    <w:rsid w:val="00C93C93"/>
    <w:rsid w:val="00CA2BE1"/>
    <w:rsid w:val="00CA6F38"/>
    <w:rsid w:val="00CB3A5E"/>
    <w:rsid w:val="00CC0CA0"/>
    <w:rsid w:val="00D0413E"/>
    <w:rsid w:val="00D04319"/>
    <w:rsid w:val="00D364B1"/>
    <w:rsid w:val="00D9626C"/>
    <w:rsid w:val="00DB4ECA"/>
    <w:rsid w:val="00DB60CD"/>
    <w:rsid w:val="00DC4E04"/>
    <w:rsid w:val="00DC6AB6"/>
    <w:rsid w:val="00E13F49"/>
    <w:rsid w:val="00E13F85"/>
    <w:rsid w:val="00E46993"/>
    <w:rsid w:val="00EB2CB8"/>
    <w:rsid w:val="00ED4719"/>
    <w:rsid w:val="00ED6711"/>
    <w:rsid w:val="00F23704"/>
    <w:rsid w:val="00F377C7"/>
    <w:rsid w:val="00F51DB2"/>
    <w:rsid w:val="00FA1520"/>
    <w:rsid w:val="00FB71E1"/>
    <w:rsid w:val="00FB7AB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3BC"/>
    <w:pPr>
      <w:spacing w:after="0" w:line="240" w:lineRule="auto"/>
    </w:pPr>
    <w:rPr>
      <w:rFonts w:ascii="Arial" w:eastAsia="Times New Roman" w:hAnsi="Arial"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933BC"/>
    <w:rPr>
      <w:color w:val="0000FF"/>
      <w:u w:val="single"/>
    </w:rPr>
  </w:style>
  <w:style w:type="table" w:styleId="TableGrid">
    <w:name w:val="Table Grid"/>
    <w:basedOn w:val="TableNormal"/>
    <w:uiPriority w:val="59"/>
    <w:rsid w:val="004C61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3984"/>
    <w:pPr>
      <w:ind w:left="720"/>
      <w:contextualSpacing/>
    </w:pPr>
  </w:style>
  <w:style w:type="paragraph" w:styleId="NoSpacing">
    <w:name w:val="No Spacing"/>
    <w:uiPriority w:val="1"/>
    <w:qFormat/>
    <w:rsid w:val="001B474B"/>
    <w:pPr>
      <w:spacing w:after="0"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664AFB"/>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664AFB"/>
    <w:rPr>
      <w:rFonts w:ascii="Calibri" w:hAnsi="Calibri"/>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3BC"/>
    <w:pPr>
      <w:spacing w:after="0" w:line="240" w:lineRule="auto"/>
    </w:pPr>
    <w:rPr>
      <w:rFonts w:ascii="Arial" w:eastAsia="Times New Roman" w:hAnsi="Arial"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933BC"/>
    <w:rPr>
      <w:color w:val="0000FF"/>
      <w:u w:val="single"/>
    </w:rPr>
  </w:style>
  <w:style w:type="table" w:styleId="TableGrid">
    <w:name w:val="Table Grid"/>
    <w:basedOn w:val="TableNormal"/>
    <w:uiPriority w:val="59"/>
    <w:rsid w:val="004C61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3984"/>
    <w:pPr>
      <w:ind w:left="720"/>
      <w:contextualSpacing/>
    </w:pPr>
  </w:style>
  <w:style w:type="paragraph" w:styleId="NoSpacing">
    <w:name w:val="No Spacing"/>
    <w:uiPriority w:val="1"/>
    <w:qFormat/>
    <w:rsid w:val="001B474B"/>
    <w:pPr>
      <w:spacing w:after="0"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664AFB"/>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664AFB"/>
    <w:rPr>
      <w:rFonts w:ascii="Calibri" w:hAnsi="Calibri"/>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iyethemba.shabalala@msunduzi.gov.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0F548-E643-4EF9-A30B-99E2F5C9E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Vinesh Govender</dc:creator>
  <cp:lastModifiedBy>Asogan Pillay</cp:lastModifiedBy>
  <cp:revision>20</cp:revision>
  <cp:lastPrinted>2016-12-12T13:58:00Z</cp:lastPrinted>
  <dcterms:created xsi:type="dcterms:W3CDTF">2016-11-10T13:34:00Z</dcterms:created>
  <dcterms:modified xsi:type="dcterms:W3CDTF">2016-12-12T14:03:00Z</dcterms:modified>
</cp:coreProperties>
</file>