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C0" w:rsidRPr="005A0FC0" w:rsidRDefault="005A0FC0" w:rsidP="005A0FC0">
      <w:pPr>
        <w:tabs>
          <w:tab w:val="left" w:pos="2000"/>
        </w:tabs>
        <w:spacing w:after="0" w:line="240" w:lineRule="auto"/>
        <w:outlineLvl w:val="0"/>
        <w:rPr>
          <w:rFonts w:ascii="Arial" w:eastAsia="Times New Roman" w:hAnsi="Arial" w:cs="Arial"/>
          <w:sz w:val="24"/>
          <w:szCs w:val="24"/>
          <w:lang w:val="en-US"/>
        </w:rPr>
      </w:pPr>
      <w:r w:rsidRPr="005A0FC0">
        <w:rPr>
          <w:rFonts w:ascii="Arial" w:eastAsia="Times New Roman" w:hAnsi="Arial" w:cs="Arial"/>
          <w:b/>
          <w:sz w:val="24"/>
          <w:szCs w:val="24"/>
          <w:lang w:val="en-US"/>
        </w:rPr>
        <w:t>Annexure A</w:t>
      </w:r>
    </w:p>
    <w:p w:rsidR="005A0FC0" w:rsidRPr="005A0FC0" w:rsidRDefault="005A0FC0" w:rsidP="005A0FC0">
      <w:pPr>
        <w:spacing w:after="0" w:line="240" w:lineRule="auto"/>
        <w:jc w:val="center"/>
        <w:rPr>
          <w:rFonts w:ascii="Arial Narrow" w:eastAsia="Times New Roman" w:hAnsi="Arial Narrow" w:cs="Arial"/>
          <w:b/>
          <w:sz w:val="24"/>
          <w:szCs w:val="24"/>
          <w:lang w:val="en-US"/>
        </w:rPr>
      </w:pPr>
    </w:p>
    <w:p w:rsidR="005A0FC0" w:rsidRPr="005A0FC0" w:rsidRDefault="00C672BC" w:rsidP="005A0FC0">
      <w:pPr>
        <w:spacing w:after="0" w:line="240" w:lineRule="auto"/>
        <w:jc w:val="center"/>
        <w:rPr>
          <w:rFonts w:ascii="Arial Narrow" w:eastAsia="Times New Roman" w:hAnsi="Arial Narrow" w:cs="Arial"/>
          <w:b/>
          <w:sz w:val="24"/>
          <w:szCs w:val="24"/>
          <w:u w:val="single"/>
          <w:lang w:val="en-US"/>
        </w:rPr>
      </w:pPr>
      <w:r>
        <w:rPr>
          <w:rFonts w:ascii="Arial Narrow" w:eastAsia="Times New Roman" w:hAnsi="Arial Narrow" w:cs="Arial"/>
          <w:b/>
          <w:sz w:val="24"/>
          <w:szCs w:val="24"/>
          <w:u w:val="single"/>
          <w:lang w:val="en-US"/>
        </w:rPr>
        <w:t>REPORT FOR THE MONTH OF FEBRUARY</w:t>
      </w:r>
      <w:r w:rsidR="005A0FC0" w:rsidRPr="005A0FC0">
        <w:rPr>
          <w:rFonts w:ascii="Arial Narrow" w:eastAsia="Times New Roman" w:hAnsi="Arial Narrow" w:cs="Arial"/>
          <w:b/>
          <w:sz w:val="24"/>
          <w:szCs w:val="24"/>
          <w:u w:val="single"/>
          <w:lang w:val="en-US"/>
        </w:rPr>
        <w:t xml:space="preserve"> 202</w:t>
      </w:r>
      <w:r w:rsidR="00FB5152">
        <w:rPr>
          <w:rFonts w:ascii="Arial Narrow" w:eastAsia="Times New Roman" w:hAnsi="Arial Narrow" w:cs="Arial"/>
          <w:b/>
          <w:sz w:val="24"/>
          <w:szCs w:val="24"/>
          <w:u w:val="single"/>
          <w:lang w:val="en-US"/>
        </w:rPr>
        <w:t>1</w:t>
      </w:r>
    </w:p>
    <w:p w:rsidR="00A05068" w:rsidRDefault="00A05068" w:rsidP="00A05068">
      <w:pPr>
        <w:pStyle w:val="ListParagraph"/>
        <w:numPr>
          <w:ilvl w:val="0"/>
          <w:numId w:val="3"/>
        </w:numPr>
        <w:spacing w:after="200" w:line="276" w:lineRule="auto"/>
        <w:ind w:left="1800"/>
        <w:rPr>
          <w:rFonts w:ascii="Arial" w:hAnsi="Arial" w:cs="Arial"/>
          <w:b/>
        </w:rPr>
      </w:pPr>
      <w:r w:rsidRPr="001103AD">
        <w:rPr>
          <w:rFonts w:ascii="Arial" w:hAnsi="Arial" w:cs="Arial"/>
          <w:b/>
        </w:rPr>
        <w:t>Supply Chain Management</w:t>
      </w:r>
    </w:p>
    <w:p w:rsidR="00A05068" w:rsidRPr="001103AD" w:rsidRDefault="00A05068" w:rsidP="00A05068">
      <w:pPr>
        <w:pStyle w:val="ListParagraph"/>
        <w:spacing w:after="200" w:line="276" w:lineRule="auto"/>
        <w:ind w:left="1800"/>
        <w:rPr>
          <w:rFonts w:ascii="Arial" w:hAnsi="Arial" w:cs="Arial"/>
          <w:b/>
        </w:rPr>
      </w:pPr>
    </w:p>
    <w:p w:rsidR="00A05068" w:rsidRPr="000C1A96" w:rsidRDefault="00A05068" w:rsidP="00A05068">
      <w:pPr>
        <w:pStyle w:val="ListParagraph"/>
        <w:numPr>
          <w:ilvl w:val="1"/>
          <w:numId w:val="3"/>
        </w:numPr>
        <w:spacing w:after="200" w:line="276" w:lineRule="auto"/>
        <w:ind w:left="1440"/>
        <w:jc w:val="both"/>
        <w:rPr>
          <w:rFonts w:ascii="Arial" w:hAnsi="Arial" w:cs="Arial"/>
          <w:i/>
        </w:rPr>
      </w:pPr>
      <w:r>
        <w:rPr>
          <w:rFonts w:ascii="Arial" w:hAnsi="Arial" w:cs="Arial"/>
          <w:b/>
        </w:rPr>
        <w:t xml:space="preserve"> REGULATION 36 DEVIATIONS</w:t>
      </w:r>
    </w:p>
    <w:p w:rsidR="005A0FC0" w:rsidRPr="00A05068" w:rsidRDefault="00A05068" w:rsidP="00A05068">
      <w:pPr>
        <w:pStyle w:val="ListParagraph"/>
        <w:spacing w:after="200" w:line="276" w:lineRule="auto"/>
        <w:ind w:left="1440"/>
        <w:jc w:val="both"/>
        <w:rPr>
          <w:rFonts w:ascii="Arial" w:hAnsi="Arial" w:cs="Arial"/>
          <w:i/>
        </w:rPr>
      </w:pPr>
      <w:r w:rsidRPr="000C1A96">
        <w:rPr>
          <w:rFonts w:ascii="Arial" w:hAnsi="Arial" w:cs="Arial"/>
          <w:i/>
        </w:rPr>
        <w:t xml:space="preserve">Regulation 36 of the Municipal SCM Regulations of 2005 permits the Accounting Officer to “dispense with the official procurement processes established by the policy and to procure any required goods or services through any convenient process”. This would typically include urgent and emergency cases, single-source goods, and any other cases where it is impractical to follow normal SCM process. In the event of such a decision, the accounting officer is required to report this to the next Council meeting. </w:t>
      </w:r>
      <w:bookmarkStart w:id="0" w:name="_GoBack"/>
      <w:bookmarkEnd w:id="0"/>
    </w:p>
    <w:tbl>
      <w:tblPr>
        <w:tblpPr w:leftFromText="180" w:rightFromText="180" w:vertAnchor="text" w:tblpXSpec="center"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908"/>
        <w:gridCol w:w="1410"/>
        <w:gridCol w:w="1217"/>
        <w:gridCol w:w="2159"/>
        <w:gridCol w:w="1622"/>
        <w:gridCol w:w="1450"/>
      </w:tblGrid>
      <w:tr w:rsidR="005A0FC0" w:rsidRPr="005A0FC0" w:rsidTr="00FB5152">
        <w:tc>
          <w:tcPr>
            <w:tcW w:w="428" w:type="dxa"/>
            <w:shd w:val="clear" w:color="auto" w:fill="D9D9D9"/>
          </w:tcPr>
          <w:p w:rsidR="005A0FC0" w:rsidRPr="005A0FC0" w:rsidRDefault="005A0FC0" w:rsidP="005A0FC0">
            <w:pPr>
              <w:spacing w:after="0" w:line="240" w:lineRule="auto"/>
              <w:jc w:val="center"/>
              <w:rPr>
                <w:rFonts w:ascii="Arial" w:eastAsia="Calibri" w:hAnsi="Arial" w:cs="Arial"/>
                <w:b/>
                <w:sz w:val="18"/>
                <w:szCs w:val="18"/>
                <w:lang w:val="en-US"/>
              </w:rPr>
            </w:pPr>
          </w:p>
        </w:tc>
        <w:tc>
          <w:tcPr>
            <w:tcW w:w="2908" w:type="dxa"/>
            <w:shd w:val="clear" w:color="auto" w:fill="D9D9D9"/>
            <w:hideMark/>
          </w:tcPr>
          <w:p w:rsidR="005A0FC0" w:rsidRPr="005A0FC0" w:rsidRDefault="00194D62"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DESCRIPTION OF ITEM PROCURED</w:t>
            </w:r>
          </w:p>
        </w:tc>
        <w:tc>
          <w:tcPr>
            <w:tcW w:w="1410"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ORDER No./INVOICE No./QUOTE No.</w:t>
            </w:r>
          </w:p>
        </w:tc>
        <w:tc>
          <w:tcPr>
            <w:tcW w:w="1217"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DATE OF AWARD</w:t>
            </w:r>
          </w:p>
        </w:tc>
        <w:tc>
          <w:tcPr>
            <w:tcW w:w="2159"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AWARDED TO</w:t>
            </w:r>
          </w:p>
        </w:tc>
        <w:tc>
          <w:tcPr>
            <w:tcW w:w="1622"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CONTRACT AMOUNT EXCL. VAT</w:t>
            </w:r>
          </w:p>
        </w:tc>
        <w:tc>
          <w:tcPr>
            <w:tcW w:w="1450" w:type="dxa"/>
            <w:shd w:val="clear" w:color="auto" w:fill="D9D9D9"/>
            <w:hideMark/>
          </w:tcPr>
          <w:p w:rsidR="005A0FC0" w:rsidRPr="005A0FC0" w:rsidRDefault="005A0FC0" w:rsidP="005A0FC0">
            <w:pPr>
              <w:spacing w:after="0" w:line="240" w:lineRule="auto"/>
              <w:jc w:val="center"/>
              <w:rPr>
                <w:rFonts w:ascii="Arial" w:eastAsia="Times New Roman" w:hAnsi="Arial" w:cs="Arial"/>
                <w:b/>
                <w:sz w:val="18"/>
                <w:szCs w:val="18"/>
                <w:lang w:val="en-US"/>
              </w:rPr>
            </w:pPr>
            <w:r w:rsidRPr="005A0FC0">
              <w:rPr>
                <w:rFonts w:ascii="Arial" w:eastAsia="Times New Roman" w:hAnsi="Arial" w:cs="Arial"/>
                <w:b/>
                <w:sz w:val="18"/>
                <w:szCs w:val="18"/>
                <w:lang w:val="en-US"/>
              </w:rPr>
              <w:t>REASON FOR DEVIATION</w:t>
            </w:r>
          </w:p>
        </w:tc>
      </w:tr>
      <w:tr w:rsidR="00194D62" w:rsidRPr="004B5766" w:rsidTr="00194D62">
        <w:trPr>
          <w:trHeight w:val="283"/>
        </w:trPr>
        <w:tc>
          <w:tcPr>
            <w:tcW w:w="428" w:type="dxa"/>
          </w:tcPr>
          <w:p w:rsidR="00194D62" w:rsidRPr="004B5766" w:rsidRDefault="00194D62" w:rsidP="00194D62">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1</w:t>
            </w: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194D62" w:rsidRDefault="00194D62" w:rsidP="00194D62">
            <w:pPr>
              <w:rPr>
                <w:rFonts w:ascii="Arial" w:hAnsi="Arial" w:cs="Arial"/>
                <w:sz w:val="20"/>
                <w:szCs w:val="20"/>
              </w:rPr>
            </w:pPr>
            <w:r>
              <w:rPr>
                <w:rFonts w:ascii="Arial" w:hAnsi="Arial" w:cs="Arial"/>
                <w:sz w:val="20"/>
                <w:szCs w:val="20"/>
              </w:rPr>
              <w:t>SWEETER BLADE</w:t>
            </w:r>
          </w:p>
        </w:tc>
        <w:tc>
          <w:tcPr>
            <w:tcW w:w="1410" w:type="dxa"/>
            <w:tcBorders>
              <w:top w:val="single" w:sz="4" w:space="0" w:color="auto"/>
              <w:left w:val="single" w:sz="4" w:space="0" w:color="auto"/>
              <w:bottom w:val="single" w:sz="4" w:space="0" w:color="auto"/>
              <w:right w:val="single" w:sz="4" w:space="0" w:color="auto"/>
            </w:tcBorders>
            <w:shd w:val="clear" w:color="000000" w:fill="FFFF99"/>
          </w:tcPr>
          <w:p w:rsidR="00194D62" w:rsidRDefault="00194D62" w:rsidP="00194D62">
            <w:pPr>
              <w:rPr>
                <w:rFonts w:ascii="Arial" w:hAnsi="Arial" w:cs="Arial"/>
                <w:sz w:val="20"/>
                <w:szCs w:val="20"/>
              </w:rPr>
            </w:pPr>
            <w:r>
              <w:rPr>
                <w:rFonts w:ascii="Arial" w:hAnsi="Arial" w:cs="Arial"/>
                <w:sz w:val="20"/>
                <w:szCs w:val="20"/>
              </w:rPr>
              <w:t>Purchasing Document 4560003540</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194D62" w:rsidRDefault="00194D62" w:rsidP="00194D62">
            <w:pPr>
              <w:jc w:val="right"/>
              <w:rPr>
                <w:rFonts w:ascii="Arial" w:hAnsi="Arial" w:cs="Arial"/>
                <w:sz w:val="20"/>
                <w:szCs w:val="20"/>
              </w:rPr>
            </w:pPr>
            <w:r>
              <w:rPr>
                <w:rFonts w:ascii="Arial" w:hAnsi="Arial" w:cs="Arial"/>
                <w:sz w:val="20"/>
                <w:szCs w:val="20"/>
              </w:rPr>
              <w:t>2/4/2021</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194D62" w:rsidRDefault="00194D62" w:rsidP="00194D62">
            <w:pPr>
              <w:rPr>
                <w:rFonts w:ascii="Arial" w:hAnsi="Arial" w:cs="Arial"/>
                <w:sz w:val="20"/>
                <w:szCs w:val="20"/>
              </w:rPr>
            </w:pPr>
            <w:r>
              <w:rPr>
                <w:rFonts w:ascii="Arial" w:hAnsi="Arial" w:cs="Arial"/>
                <w:sz w:val="20"/>
                <w:szCs w:val="20"/>
              </w:rPr>
              <w:t xml:space="preserve">100281     </w:t>
            </w:r>
            <w:proofErr w:type="spellStart"/>
            <w:r>
              <w:rPr>
                <w:rFonts w:ascii="Arial" w:hAnsi="Arial" w:cs="Arial"/>
                <w:sz w:val="20"/>
                <w:szCs w:val="20"/>
              </w:rPr>
              <w:t>Daroz</w:t>
            </w:r>
            <w:proofErr w:type="spellEnd"/>
            <w:r>
              <w:rPr>
                <w:rFonts w:ascii="Arial" w:hAnsi="Arial" w:cs="Arial"/>
                <w:sz w:val="20"/>
                <w:szCs w:val="20"/>
              </w:rPr>
              <w:t xml:space="preserve"> Components And Accessories Cc</w:t>
            </w:r>
          </w:p>
        </w:tc>
        <w:tc>
          <w:tcPr>
            <w:tcW w:w="1622" w:type="dxa"/>
            <w:tcBorders>
              <w:top w:val="single" w:sz="4" w:space="0" w:color="auto"/>
              <w:left w:val="single" w:sz="4" w:space="0" w:color="auto"/>
              <w:bottom w:val="single" w:sz="4" w:space="0" w:color="auto"/>
              <w:right w:val="single" w:sz="4" w:space="0" w:color="auto"/>
            </w:tcBorders>
            <w:shd w:val="clear" w:color="000000" w:fill="FFFF99"/>
          </w:tcPr>
          <w:p w:rsidR="00194D62" w:rsidRDefault="00194D62" w:rsidP="00194D62">
            <w:pPr>
              <w:jc w:val="right"/>
              <w:rPr>
                <w:rFonts w:ascii="Arial" w:hAnsi="Arial" w:cs="Arial"/>
                <w:sz w:val="20"/>
                <w:szCs w:val="20"/>
              </w:rPr>
            </w:pPr>
            <w:r>
              <w:rPr>
                <w:rFonts w:ascii="Arial" w:hAnsi="Arial" w:cs="Arial"/>
                <w:sz w:val="20"/>
                <w:szCs w:val="20"/>
              </w:rPr>
              <w:t>66,150.00</w:t>
            </w:r>
          </w:p>
        </w:tc>
        <w:tc>
          <w:tcPr>
            <w:tcW w:w="1450" w:type="dxa"/>
            <w:shd w:val="clear" w:color="auto" w:fill="auto"/>
          </w:tcPr>
          <w:p w:rsidR="00194D62" w:rsidRDefault="003C7CDD" w:rsidP="00194D62">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2</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COF AND SERVICE</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4560003541</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2/4/2021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101040     Key Truck &amp; Car (</w:t>
            </w:r>
            <w:proofErr w:type="spellStart"/>
            <w:r>
              <w:rPr>
                <w:rFonts w:ascii="Arial" w:hAnsi="Arial" w:cs="Arial"/>
                <w:sz w:val="20"/>
                <w:szCs w:val="20"/>
              </w:rPr>
              <w:t>Pmburg</w:t>
            </w:r>
            <w:proofErr w:type="spellEnd"/>
            <w:r>
              <w:rPr>
                <w:rFonts w:ascii="Arial" w:hAnsi="Arial" w:cs="Arial"/>
                <w:sz w:val="20"/>
                <w:szCs w:val="20"/>
              </w:rPr>
              <w:t>) (Pty) Ltd</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67,223.30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3</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REPAIR OVERHEATING</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4560003542</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2/4/2021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100619     High Power Equipment Africa Pty Ltd</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9,378.50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4</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REPAIR WIRING</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4560003543</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2/4/2021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100571     </w:t>
            </w:r>
            <w:proofErr w:type="spellStart"/>
            <w:r>
              <w:rPr>
                <w:rFonts w:ascii="Arial" w:hAnsi="Arial" w:cs="Arial"/>
                <w:sz w:val="20"/>
                <w:szCs w:val="20"/>
              </w:rPr>
              <w:t>Dcb</w:t>
            </w:r>
            <w:proofErr w:type="spellEnd"/>
            <w:r>
              <w:rPr>
                <w:rFonts w:ascii="Arial" w:hAnsi="Arial" w:cs="Arial"/>
                <w:sz w:val="20"/>
                <w:szCs w:val="20"/>
              </w:rPr>
              <w:t xml:space="preserve"> Electrical Cc</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4,068.60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5</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REPAIR ELECTRIC PROBLEM</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4560003544</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2/4/2021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101040     Key Truck &amp; Car (</w:t>
            </w:r>
            <w:proofErr w:type="spellStart"/>
            <w:r>
              <w:rPr>
                <w:rFonts w:ascii="Arial" w:hAnsi="Arial" w:cs="Arial"/>
                <w:sz w:val="20"/>
                <w:szCs w:val="20"/>
              </w:rPr>
              <w:t>Pmburg</w:t>
            </w:r>
            <w:proofErr w:type="spellEnd"/>
            <w:r>
              <w:rPr>
                <w:rFonts w:ascii="Arial" w:hAnsi="Arial" w:cs="Arial"/>
                <w:sz w:val="20"/>
                <w:szCs w:val="20"/>
              </w:rPr>
              <w:t>) (Pty) Ltd</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3,000.00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lastRenderedPageBreak/>
              <w:t>6</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OIL FILTER</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4560003545</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2/8/2021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101778     </w:t>
            </w:r>
            <w:proofErr w:type="spellStart"/>
            <w:r>
              <w:rPr>
                <w:rFonts w:ascii="Arial" w:hAnsi="Arial" w:cs="Arial"/>
                <w:sz w:val="20"/>
                <w:szCs w:val="20"/>
              </w:rPr>
              <w:t>Datcentre</w:t>
            </w:r>
            <w:proofErr w:type="spellEnd"/>
            <w:r>
              <w:rPr>
                <w:rFonts w:ascii="Arial" w:hAnsi="Arial" w:cs="Arial"/>
                <w:sz w:val="20"/>
                <w:szCs w:val="20"/>
              </w:rPr>
              <w:t xml:space="preserve"> Motors (</w:t>
            </w:r>
            <w:proofErr w:type="spellStart"/>
            <w:r>
              <w:rPr>
                <w:rFonts w:ascii="Arial" w:hAnsi="Arial" w:cs="Arial"/>
                <w:sz w:val="20"/>
                <w:szCs w:val="20"/>
              </w:rPr>
              <w:t>pty</w:t>
            </w:r>
            <w:proofErr w:type="spellEnd"/>
            <w:r>
              <w:rPr>
                <w:rFonts w:ascii="Arial" w:hAnsi="Arial" w:cs="Arial"/>
                <w:sz w:val="20"/>
                <w:szCs w:val="20"/>
              </w:rPr>
              <w:t>) Ltd</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2,234.89</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7</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BALL JOINT</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4560003546</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2/8/2021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101040     Key Truck &amp; Car (</w:t>
            </w:r>
            <w:proofErr w:type="spellStart"/>
            <w:r>
              <w:rPr>
                <w:rFonts w:ascii="Arial" w:hAnsi="Arial" w:cs="Arial"/>
                <w:sz w:val="20"/>
                <w:szCs w:val="20"/>
              </w:rPr>
              <w:t>Pmburg</w:t>
            </w:r>
            <w:proofErr w:type="spellEnd"/>
            <w:r>
              <w:rPr>
                <w:rFonts w:ascii="Arial" w:hAnsi="Arial" w:cs="Arial"/>
                <w:sz w:val="20"/>
                <w:szCs w:val="20"/>
              </w:rPr>
              <w:t>) (Pty) Ltd</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12,892.59</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Borders>
              <w:right w:val="single" w:sz="4" w:space="0" w:color="auto"/>
            </w:tcBorders>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8</w:t>
            </w: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COF AND SERVICE</w:t>
            </w:r>
          </w:p>
        </w:tc>
        <w:tc>
          <w:tcPr>
            <w:tcW w:w="1410" w:type="dxa"/>
            <w:tcBorders>
              <w:top w:val="single" w:sz="4" w:space="0" w:color="auto"/>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4560003547</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2/8/2021</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101185     M </w:t>
            </w:r>
            <w:proofErr w:type="spellStart"/>
            <w:r>
              <w:rPr>
                <w:rFonts w:ascii="Arial" w:hAnsi="Arial" w:cs="Arial"/>
                <w:sz w:val="20"/>
                <w:szCs w:val="20"/>
              </w:rPr>
              <w:t>Zuke</w:t>
            </w:r>
            <w:proofErr w:type="spellEnd"/>
            <w:r>
              <w:rPr>
                <w:rFonts w:ascii="Arial" w:hAnsi="Arial" w:cs="Arial"/>
                <w:sz w:val="20"/>
                <w:szCs w:val="20"/>
              </w:rPr>
              <w:t xml:space="preserve"> Vehicle Maintenance Services</w:t>
            </w:r>
          </w:p>
        </w:tc>
        <w:tc>
          <w:tcPr>
            <w:tcW w:w="1622" w:type="dxa"/>
            <w:tcBorders>
              <w:top w:val="single" w:sz="4" w:space="0" w:color="auto"/>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42,602.90</w:t>
            </w:r>
          </w:p>
        </w:tc>
        <w:tc>
          <w:tcPr>
            <w:tcW w:w="1450" w:type="dxa"/>
            <w:tcBorders>
              <w:lef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9</w:t>
            </w: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COF AND SERVICE</w:t>
            </w:r>
          </w:p>
        </w:tc>
        <w:tc>
          <w:tcPr>
            <w:tcW w:w="1410" w:type="dxa"/>
            <w:tcBorders>
              <w:top w:val="single" w:sz="4" w:space="0" w:color="auto"/>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4560003548</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2/8/2021</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101185     M </w:t>
            </w:r>
            <w:proofErr w:type="spellStart"/>
            <w:r>
              <w:rPr>
                <w:rFonts w:ascii="Arial" w:hAnsi="Arial" w:cs="Arial"/>
                <w:sz w:val="20"/>
                <w:szCs w:val="20"/>
              </w:rPr>
              <w:t>Zuke</w:t>
            </w:r>
            <w:proofErr w:type="spellEnd"/>
            <w:r>
              <w:rPr>
                <w:rFonts w:ascii="Arial" w:hAnsi="Arial" w:cs="Arial"/>
                <w:sz w:val="20"/>
                <w:szCs w:val="20"/>
              </w:rPr>
              <w:t xml:space="preserve"> Vehicle Maintenance Services</w:t>
            </w:r>
          </w:p>
        </w:tc>
        <w:tc>
          <w:tcPr>
            <w:tcW w:w="1622" w:type="dxa"/>
            <w:tcBorders>
              <w:top w:val="single" w:sz="4" w:space="0" w:color="auto"/>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25,973.47</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10</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REPLACE WATER PUMP &amp; OIL COOLER</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4560003549</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2/8/2021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100785     Axle And Transmission Centre Cc</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19,482.25</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11</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RE-COF</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4560003550</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2/9/2021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101185     M </w:t>
            </w:r>
            <w:proofErr w:type="spellStart"/>
            <w:r>
              <w:rPr>
                <w:rFonts w:ascii="Arial" w:hAnsi="Arial" w:cs="Arial"/>
                <w:sz w:val="20"/>
                <w:szCs w:val="20"/>
              </w:rPr>
              <w:t>Zuke</w:t>
            </w:r>
            <w:proofErr w:type="spellEnd"/>
            <w:r>
              <w:rPr>
                <w:rFonts w:ascii="Arial" w:hAnsi="Arial" w:cs="Arial"/>
                <w:sz w:val="20"/>
                <w:szCs w:val="20"/>
              </w:rPr>
              <w:t xml:space="preserve"> Vehicle Maintenance Services</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9,870.55</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12</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COF AND SERVICE</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4560003551</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2/10/2021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101138     3Rd Base Motor Repairs CC</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41,647.12</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13</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COF AND SERVICE</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4560003552</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2/10/2021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101138     3Rd Base Motor Repairs CC</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52,129.12</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14</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OVERHAUL ENGINE</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4560003553</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2/10/2021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100995     </w:t>
            </w:r>
            <w:proofErr w:type="spellStart"/>
            <w:r>
              <w:rPr>
                <w:rFonts w:ascii="Arial" w:hAnsi="Arial" w:cs="Arial"/>
                <w:sz w:val="20"/>
                <w:szCs w:val="20"/>
              </w:rPr>
              <w:t>Shanazar</w:t>
            </w:r>
            <w:proofErr w:type="spellEnd"/>
            <w:r>
              <w:rPr>
                <w:rFonts w:ascii="Arial" w:hAnsi="Arial" w:cs="Arial"/>
                <w:sz w:val="20"/>
                <w:szCs w:val="20"/>
              </w:rPr>
              <w:t xml:space="preserve"> Investments CC</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51,010.00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15</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PROPSHAFT &amp; REAR SPRING LEAF</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4560003554</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2/10/2021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103804     VUKILE MECHANICAL WORKSHOP</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19,200.00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lastRenderedPageBreak/>
              <w:t>16</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ENGINE NOISE</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4560003555</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2/15/2021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101040     Key Truck &amp; Car (</w:t>
            </w:r>
            <w:proofErr w:type="spellStart"/>
            <w:r>
              <w:rPr>
                <w:rFonts w:ascii="Arial" w:hAnsi="Arial" w:cs="Arial"/>
                <w:sz w:val="20"/>
                <w:szCs w:val="20"/>
              </w:rPr>
              <w:t>Pmburg</w:t>
            </w:r>
            <w:proofErr w:type="spellEnd"/>
            <w:r>
              <w:rPr>
                <w:rFonts w:ascii="Arial" w:hAnsi="Arial" w:cs="Arial"/>
                <w:sz w:val="20"/>
                <w:szCs w:val="20"/>
              </w:rPr>
              <w:t>) (Pty) Ltd</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398,850.00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Pr="004B5766"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17</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REPAIR BRAKES</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4560003556</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2/15/2021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101778     </w:t>
            </w:r>
            <w:proofErr w:type="spellStart"/>
            <w:r>
              <w:rPr>
                <w:rFonts w:ascii="Arial" w:hAnsi="Arial" w:cs="Arial"/>
                <w:sz w:val="20"/>
                <w:szCs w:val="20"/>
              </w:rPr>
              <w:t>Datcentre</w:t>
            </w:r>
            <w:proofErr w:type="spellEnd"/>
            <w:r>
              <w:rPr>
                <w:rFonts w:ascii="Arial" w:hAnsi="Arial" w:cs="Arial"/>
                <w:sz w:val="20"/>
                <w:szCs w:val="20"/>
              </w:rPr>
              <w:t xml:space="preserve"> Motors (</w:t>
            </w:r>
            <w:proofErr w:type="spellStart"/>
            <w:r>
              <w:rPr>
                <w:rFonts w:ascii="Arial" w:hAnsi="Arial" w:cs="Arial"/>
                <w:sz w:val="20"/>
                <w:szCs w:val="20"/>
              </w:rPr>
              <w:t>pty</w:t>
            </w:r>
            <w:proofErr w:type="spellEnd"/>
            <w:r>
              <w:rPr>
                <w:rFonts w:ascii="Arial" w:hAnsi="Arial" w:cs="Arial"/>
                <w:sz w:val="20"/>
                <w:szCs w:val="20"/>
              </w:rPr>
              <w:t>) Ltd</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8,889.04</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18</w:t>
            </w: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OVERHAUL ENGINE</w:t>
            </w:r>
          </w:p>
        </w:tc>
        <w:tc>
          <w:tcPr>
            <w:tcW w:w="1410" w:type="dxa"/>
            <w:tcBorders>
              <w:top w:val="single" w:sz="4" w:space="0" w:color="auto"/>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4560003557</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2/15/2021</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100915     Richmond Automotive Engineers</w:t>
            </w:r>
          </w:p>
        </w:tc>
        <w:tc>
          <w:tcPr>
            <w:tcW w:w="1622" w:type="dxa"/>
            <w:tcBorders>
              <w:top w:val="single" w:sz="4" w:space="0" w:color="auto"/>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26,083.73</w:t>
            </w:r>
          </w:p>
        </w:tc>
        <w:tc>
          <w:tcPr>
            <w:tcW w:w="1450" w:type="dxa"/>
            <w:tcBorders>
              <w:lef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19</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REPAIR NON START</w:t>
            </w:r>
          </w:p>
        </w:tc>
        <w:tc>
          <w:tcPr>
            <w:tcW w:w="1410" w:type="dxa"/>
            <w:tcBorders>
              <w:top w:val="single" w:sz="4" w:space="0" w:color="auto"/>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4560003558</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2/16/2021</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101040     Key Truck &amp; Car (</w:t>
            </w:r>
            <w:proofErr w:type="spellStart"/>
            <w:r>
              <w:rPr>
                <w:rFonts w:ascii="Arial" w:hAnsi="Arial" w:cs="Arial"/>
                <w:sz w:val="20"/>
                <w:szCs w:val="20"/>
              </w:rPr>
              <w:t>Pmburg</w:t>
            </w:r>
            <w:proofErr w:type="spellEnd"/>
            <w:r>
              <w:rPr>
                <w:rFonts w:ascii="Arial" w:hAnsi="Arial" w:cs="Arial"/>
                <w:sz w:val="20"/>
                <w:szCs w:val="20"/>
              </w:rPr>
              <w:t>) (Pty) Ltd</w:t>
            </w:r>
          </w:p>
        </w:tc>
        <w:tc>
          <w:tcPr>
            <w:tcW w:w="1622" w:type="dxa"/>
            <w:tcBorders>
              <w:top w:val="single" w:sz="4" w:space="0" w:color="auto"/>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3,162.59</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20</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COF , LMI</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4560003559</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2/17/2021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101040     Key Truck &amp; Car (</w:t>
            </w:r>
            <w:proofErr w:type="spellStart"/>
            <w:r>
              <w:rPr>
                <w:rFonts w:ascii="Arial" w:hAnsi="Arial" w:cs="Arial"/>
                <w:sz w:val="20"/>
                <w:szCs w:val="20"/>
              </w:rPr>
              <w:t>Pmburg</w:t>
            </w:r>
            <w:proofErr w:type="spellEnd"/>
            <w:r>
              <w:rPr>
                <w:rFonts w:ascii="Arial" w:hAnsi="Arial" w:cs="Arial"/>
                <w:sz w:val="20"/>
                <w:szCs w:val="20"/>
              </w:rPr>
              <w:t>) (Pty) Ltd</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28,325.29</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21</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REPAIR FRONT SUSPENSION</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4560003560</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2/17/2021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101630     </w:t>
            </w:r>
            <w:proofErr w:type="spellStart"/>
            <w:r>
              <w:rPr>
                <w:rFonts w:ascii="Arial" w:hAnsi="Arial" w:cs="Arial"/>
                <w:sz w:val="20"/>
                <w:szCs w:val="20"/>
              </w:rPr>
              <w:t>Nkili</w:t>
            </w:r>
            <w:proofErr w:type="spellEnd"/>
            <w:r>
              <w:rPr>
                <w:rFonts w:ascii="Arial" w:hAnsi="Arial" w:cs="Arial"/>
                <w:sz w:val="20"/>
                <w:szCs w:val="20"/>
              </w:rPr>
              <w:t xml:space="preserve"> Auto Engineering CC</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10,167.99</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22</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REPAIR ALTERNATOR</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4560003561</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2/17/2021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101091     Lotus Auto Electrical </w:t>
            </w:r>
            <w:proofErr w:type="spellStart"/>
            <w:r>
              <w:rPr>
                <w:rFonts w:ascii="Arial" w:hAnsi="Arial" w:cs="Arial"/>
                <w:sz w:val="20"/>
                <w:szCs w:val="20"/>
              </w:rPr>
              <w:t>Pmb</w:t>
            </w:r>
            <w:proofErr w:type="spellEnd"/>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4,200.00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23</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SERVICE TO 250KVA GENERATOR INCL FILTERS</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4560003562</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2/17/2021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100034     </w:t>
            </w:r>
            <w:proofErr w:type="spellStart"/>
            <w:r>
              <w:rPr>
                <w:rFonts w:ascii="Arial" w:hAnsi="Arial" w:cs="Arial"/>
                <w:sz w:val="20"/>
                <w:szCs w:val="20"/>
              </w:rPr>
              <w:t>Ugesi</w:t>
            </w:r>
            <w:proofErr w:type="spellEnd"/>
            <w:r>
              <w:rPr>
                <w:rFonts w:ascii="Arial" w:hAnsi="Arial" w:cs="Arial"/>
                <w:sz w:val="20"/>
                <w:szCs w:val="20"/>
              </w:rPr>
              <w:t xml:space="preserve"> Contractors Cc</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8,690.00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24</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SERVICE &amp; BRAKES</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4560003563</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2/18/2021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103804     VUKILE MECHANICAL WORKSHOP</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9,538.60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25</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OVERHAUL CLUTCH &amp; SERVICE</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4560003564</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2/22/2021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101097     D C Mare t/a</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7,494.00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lastRenderedPageBreak/>
              <w:t>26</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REPAIR CLUTCH</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4560003565</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2/22/2021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101035     The </w:t>
            </w:r>
            <w:proofErr w:type="spellStart"/>
            <w:r>
              <w:rPr>
                <w:rFonts w:ascii="Arial" w:hAnsi="Arial" w:cs="Arial"/>
                <w:sz w:val="20"/>
                <w:szCs w:val="20"/>
              </w:rPr>
              <w:t>Borain</w:t>
            </w:r>
            <w:proofErr w:type="spellEnd"/>
            <w:r>
              <w:rPr>
                <w:rFonts w:ascii="Arial" w:hAnsi="Arial" w:cs="Arial"/>
                <w:sz w:val="20"/>
                <w:szCs w:val="20"/>
              </w:rPr>
              <w:t xml:space="preserve"> Brothers CC</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5,999.50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Borders>
              <w:bottom w:val="single" w:sz="4" w:space="0" w:color="auto"/>
            </w:tcBorders>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27</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GEARS AND PTO</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4560003566</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2/22/2021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101040     Key Truck &amp; Car (</w:t>
            </w:r>
            <w:proofErr w:type="spellStart"/>
            <w:r>
              <w:rPr>
                <w:rFonts w:ascii="Arial" w:hAnsi="Arial" w:cs="Arial"/>
                <w:sz w:val="20"/>
                <w:szCs w:val="20"/>
              </w:rPr>
              <w:t>Pmburg</w:t>
            </w:r>
            <w:proofErr w:type="spellEnd"/>
            <w:r>
              <w:rPr>
                <w:rFonts w:ascii="Arial" w:hAnsi="Arial" w:cs="Arial"/>
                <w:sz w:val="20"/>
                <w:szCs w:val="20"/>
              </w:rPr>
              <w:t>) (Pty) Ltd</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20,074.65</w:t>
            </w:r>
          </w:p>
        </w:tc>
        <w:tc>
          <w:tcPr>
            <w:tcW w:w="1450" w:type="dxa"/>
            <w:tcBorders>
              <w:bottom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Borders>
              <w:top w:val="single" w:sz="4" w:space="0" w:color="auto"/>
              <w:left w:val="single" w:sz="4" w:space="0" w:color="auto"/>
              <w:bottom w:val="single" w:sz="4" w:space="0" w:color="auto"/>
              <w:right w:val="single" w:sz="4" w:space="0" w:color="auto"/>
            </w:tcBorders>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28</w:t>
            </w: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CLUTCH, SERVICE AND CV JOINT</w:t>
            </w:r>
          </w:p>
        </w:tc>
        <w:tc>
          <w:tcPr>
            <w:tcW w:w="1410" w:type="dxa"/>
            <w:tcBorders>
              <w:top w:val="single" w:sz="4" w:space="0" w:color="auto"/>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4560003567</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2/22/2021</w:t>
            </w:r>
          </w:p>
        </w:tc>
        <w:tc>
          <w:tcPr>
            <w:tcW w:w="2159"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103353     </w:t>
            </w:r>
            <w:proofErr w:type="spellStart"/>
            <w:r>
              <w:rPr>
                <w:rFonts w:ascii="Arial" w:hAnsi="Arial" w:cs="Arial"/>
                <w:sz w:val="20"/>
                <w:szCs w:val="20"/>
              </w:rPr>
              <w:t>Flinns</w:t>
            </w:r>
            <w:proofErr w:type="spellEnd"/>
            <w:r>
              <w:rPr>
                <w:rFonts w:ascii="Arial" w:hAnsi="Arial" w:cs="Arial"/>
                <w:sz w:val="20"/>
                <w:szCs w:val="20"/>
              </w:rPr>
              <w:t xml:space="preserve"> Truck and Car Repairs</w:t>
            </w:r>
          </w:p>
        </w:tc>
        <w:tc>
          <w:tcPr>
            <w:tcW w:w="1622" w:type="dxa"/>
            <w:tcBorders>
              <w:top w:val="single" w:sz="4" w:space="0" w:color="auto"/>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25,775.00</w:t>
            </w:r>
          </w:p>
        </w:tc>
        <w:tc>
          <w:tcPr>
            <w:tcW w:w="1450"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Borders>
              <w:top w:val="single" w:sz="4" w:space="0" w:color="auto"/>
            </w:tcBorders>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29</w:t>
            </w:r>
          </w:p>
        </w:tc>
        <w:tc>
          <w:tcPr>
            <w:tcW w:w="2908"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COF AND ENGINE OVERHEATING</w:t>
            </w:r>
          </w:p>
        </w:tc>
        <w:tc>
          <w:tcPr>
            <w:tcW w:w="1410" w:type="dxa"/>
            <w:tcBorders>
              <w:top w:val="single" w:sz="4" w:space="0" w:color="auto"/>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4560003568</w:t>
            </w:r>
          </w:p>
        </w:tc>
        <w:tc>
          <w:tcPr>
            <w:tcW w:w="1217" w:type="dxa"/>
            <w:tcBorders>
              <w:top w:val="single" w:sz="4" w:space="0" w:color="auto"/>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2/23/2021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100957     </w:t>
            </w:r>
            <w:proofErr w:type="spellStart"/>
            <w:r>
              <w:rPr>
                <w:rFonts w:ascii="Arial" w:hAnsi="Arial" w:cs="Arial"/>
                <w:sz w:val="20"/>
                <w:szCs w:val="20"/>
              </w:rPr>
              <w:t>Duzi</w:t>
            </w:r>
            <w:proofErr w:type="spellEnd"/>
            <w:r>
              <w:rPr>
                <w:rFonts w:ascii="Arial" w:hAnsi="Arial" w:cs="Arial"/>
                <w:sz w:val="20"/>
                <w:szCs w:val="20"/>
              </w:rPr>
              <w:t xml:space="preserve"> Brakes</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110,649.50</w:t>
            </w:r>
          </w:p>
        </w:tc>
        <w:tc>
          <w:tcPr>
            <w:tcW w:w="1450" w:type="dxa"/>
            <w:tcBorders>
              <w:top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30</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ENGINE AND AIR COMPRESSOR</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4560003569</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2/23/2021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100970     </w:t>
            </w:r>
            <w:proofErr w:type="spellStart"/>
            <w:r>
              <w:rPr>
                <w:rFonts w:ascii="Arial" w:hAnsi="Arial" w:cs="Arial"/>
                <w:sz w:val="20"/>
                <w:szCs w:val="20"/>
              </w:rPr>
              <w:t>Brakesafe</w:t>
            </w:r>
            <w:proofErr w:type="spellEnd"/>
            <w:r>
              <w:rPr>
                <w:rFonts w:ascii="Arial" w:hAnsi="Arial" w:cs="Arial"/>
                <w:sz w:val="20"/>
                <w:szCs w:val="20"/>
              </w:rPr>
              <w:t xml:space="preserve"> Air-Brake Specialists CC</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236,925.00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31</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COF AND SERVICE</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4560003570</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2/24/2021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 xml:space="preserve">101185     M </w:t>
            </w:r>
            <w:proofErr w:type="spellStart"/>
            <w:r>
              <w:rPr>
                <w:rFonts w:ascii="Arial" w:hAnsi="Arial" w:cs="Arial"/>
                <w:sz w:val="20"/>
                <w:szCs w:val="20"/>
              </w:rPr>
              <w:t>Zuke</w:t>
            </w:r>
            <w:proofErr w:type="spellEnd"/>
            <w:r>
              <w:rPr>
                <w:rFonts w:ascii="Arial" w:hAnsi="Arial" w:cs="Arial"/>
                <w:sz w:val="20"/>
                <w:szCs w:val="20"/>
              </w:rPr>
              <w:t xml:space="preserve"> Vehicle Maintenance Services</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69,743.53</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32</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SERVICE , TIMING CHAIN</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4560003571</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2/25/2021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101097     D C Mare t/a</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21,727.00</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33</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REP. CLUTCH &amp; G/BOX</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4560003572</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2/25/2021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104810     MCHUNU REPAIRS</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25,547.68</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r w:rsidR="003C7CDD" w:rsidRPr="004B5766" w:rsidTr="00194D62">
        <w:trPr>
          <w:trHeight w:val="283"/>
        </w:trPr>
        <w:tc>
          <w:tcPr>
            <w:tcW w:w="428" w:type="dxa"/>
          </w:tcPr>
          <w:p w:rsidR="003C7CDD" w:rsidRDefault="003C7CDD" w:rsidP="003C7CDD">
            <w:pPr>
              <w:spacing w:after="0" w:line="240" w:lineRule="auto"/>
              <w:jc w:val="center"/>
              <w:rPr>
                <w:rFonts w:ascii="Arial" w:eastAsia="Calibri" w:hAnsi="Arial" w:cs="Arial"/>
                <w:b/>
                <w:sz w:val="18"/>
                <w:szCs w:val="18"/>
                <w:lang w:val="en-US"/>
              </w:rPr>
            </w:pPr>
            <w:r>
              <w:rPr>
                <w:rFonts w:ascii="Arial" w:eastAsia="Calibri" w:hAnsi="Arial" w:cs="Arial"/>
                <w:b/>
                <w:sz w:val="18"/>
                <w:szCs w:val="18"/>
                <w:lang w:val="en-US"/>
              </w:rPr>
              <w:t>34</w:t>
            </w:r>
          </w:p>
        </w:tc>
        <w:tc>
          <w:tcPr>
            <w:tcW w:w="2908"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BRAKES AND SERVICE</w:t>
            </w:r>
          </w:p>
        </w:tc>
        <w:tc>
          <w:tcPr>
            <w:tcW w:w="1410" w:type="dxa"/>
            <w:tcBorders>
              <w:top w:val="nil"/>
              <w:left w:val="single" w:sz="4" w:space="0" w:color="auto"/>
              <w:bottom w:val="single" w:sz="4" w:space="0" w:color="auto"/>
              <w:right w:val="single" w:sz="4" w:space="0" w:color="auto"/>
            </w:tcBorders>
            <w:shd w:val="clear" w:color="000000" w:fill="FFFF99"/>
          </w:tcPr>
          <w:p w:rsidR="003C7CDD" w:rsidRDefault="003C7CDD" w:rsidP="003C7CDD">
            <w:pPr>
              <w:rPr>
                <w:rFonts w:ascii="Arial" w:hAnsi="Arial" w:cs="Arial"/>
                <w:sz w:val="20"/>
                <w:szCs w:val="20"/>
              </w:rPr>
            </w:pPr>
            <w:r>
              <w:rPr>
                <w:rFonts w:ascii="Arial" w:hAnsi="Arial" w:cs="Arial"/>
                <w:sz w:val="20"/>
                <w:szCs w:val="20"/>
              </w:rPr>
              <w:t>Purchasing Document 4560003573</w:t>
            </w:r>
          </w:p>
        </w:tc>
        <w:tc>
          <w:tcPr>
            <w:tcW w:w="1217" w:type="dxa"/>
            <w:tcBorders>
              <w:top w:val="nil"/>
              <w:left w:val="single" w:sz="4" w:space="0" w:color="auto"/>
              <w:bottom w:val="single" w:sz="4" w:space="0" w:color="auto"/>
              <w:right w:val="single" w:sz="4" w:space="0" w:color="auto"/>
            </w:tcBorders>
            <w:shd w:val="clear" w:color="auto" w:fill="auto"/>
          </w:tcPr>
          <w:p w:rsidR="003C7CDD" w:rsidRDefault="003C7CDD" w:rsidP="003C7CDD">
            <w:pPr>
              <w:jc w:val="right"/>
              <w:rPr>
                <w:rFonts w:ascii="Arial" w:hAnsi="Arial" w:cs="Arial"/>
                <w:sz w:val="20"/>
                <w:szCs w:val="20"/>
              </w:rPr>
            </w:pPr>
            <w:r>
              <w:rPr>
                <w:rFonts w:ascii="Arial" w:hAnsi="Arial" w:cs="Arial"/>
                <w:sz w:val="20"/>
                <w:szCs w:val="20"/>
              </w:rPr>
              <w:t>2/25/2021</w:t>
            </w:r>
          </w:p>
        </w:tc>
        <w:tc>
          <w:tcPr>
            <w:tcW w:w="2159" w:type="dxa"/>
            <w:tcBorders>
              <w:top w:val="nil"/>
              <w:left w:val="single" w:sz="4" w:space="0" w:color="auto"/>
              <w:bottom w:val="single" w:sz="4" w:space="0" w:color="auto"/>
              <w:right w:val="single" w:sz="4" w:space="0" w:color="auto"/>
            </w:tcBorders>
            <w:shd w:val="clear" w:color="auto" w:fill="auto"/>
          </w:tcPr>
          <w:p w:rsidR="003C7CDD" w:rsidRDefault="003C7CDD" w:rsidP="003C7CDD">
            <w:pPr>
              <w:rPr>
                <w:rFonts w:ascii="Arial" w:hAnsi="Arial" w:cs="Arial"/>
                <w:sz w:val="20"/>
                <w:szCs w:val="20"/>
              </w:rPr>
            </w:pPr>
            <w:r>
              <w:rPr>
                <w:rFonts w:ascii="Arial" w:hAnsi="Arial" w:cs="Arial"/>
                <w:sz w:val="20"/>
                <w:szCs w:val="20"/>
              </w:rPr>
              <w:t>103804     VUKILE MECHANICAL WORKSHOP</w:t>
            </w:r>
          </w:p>
        </w:tc>
        <w:tc>
          <w:tcPr>
            <w:tcW w:w="1622" w:type="dxa"/>
            <w:tcBorders>
              <w:top w:val="nil"/>
              <w:left w:val="single" w:sz="4" w:space="0" w:color="auto"/>
              <w:bottom w:val="single" w:sz="4" w:space="0" w:color="auto"/>
              <w:right w:val="single" w:sz="4" w:space="0" w:color="auto"/>
            </w:tcBorders>
            <w:shd w:val="clear" w:color="000000" w:fill="FFFF99"/>
          </w:tcPr>
          <w:p w:rsidR="003C7CDD" w:rsidRDefault="003C7CDD" w:rsidP="003C7CDD">
            <w:pPr>
              <w:jc w:val="right"/>
              <w:rPr>
                <w:rFonts w:ascii="Arial" w:hAnsi="Arial" w:cs="Arial"/>
                <w:sz w:val="20"/>
                <w:szCs w:val="20"/>
              </w:rPr>
            </w:pPr>
            <w:r>
              <w:rPr>
                <w:rFonts w:ascii="Arial" w:hAnsi="Arial" w:cs="Arial"/>
                <w:sz w:val="20"/>
                <w:szCs w:val="20"/>
              </w:rPr>
              <w:t>15,621.46</w:t>
            </w:r>
          </w:p>
        </w:tc>
        <w:tc>
          <w:tcPr>
            <w:tcW w:w="1450" w:type="dxa"/>
            <w:shd w:val="clear" w:color="auto" w:fill="auto"/>
          </w:tcPr>
          <w:p w:rsidR="003C7CDD" w:rsidRDefault="003C7CDD" w:rsidP="003C7CDD">
            <w:pPr>
              <w:rPr>
                <w:rFonts w:ascii="Arial" w:hAnsi="Arial" w:cs="Arial"/>
                <w:sz w:val="20"/>
                <w:szCs w:val="20"/>
              </w:rPr>
            </w:pPr>
            <w:r>
              <w:rPr>
                <w:rFonts w:ascii="Arial" w:hAnsi="Arial" w:cs="Arial"/>
                <w:sz w:val="20"/>
                <w:szCs w:val="20"/>
              </w:rPr>
              <w:t>Strip and quote</w:t>
            </w:r>
          </w:p>
        </w:tc>
      </w:tr>
    </w:tbl>
    <w:p w:rsidR="00194D62" w:rsidRPr="00E05DD4" w:rsidRDefault="005A0FC0" w:rsidP="005A0FC0">
      <w:pPr>
        <w:spacing w:after="0" w:line="240" w:lineRule="auto"/>
        <w:rPr>
          <w:rFonts w:ascii="Arial" w:eastAsia="Times New Roman" w:hAnsi="Arial" w:cs="Arial"/>
          <w:b/>
          <w:sz w:val="24"/>
          <w:szCs w:val="24"/>
          <w:lang w:val="en-US"/>
        </w:rPr>
      </w:pPr>
      <w:r w:rsidRPr="005A0FC0">
        <w:rPr>
          <w:rFonts w:ascii="Times New Roman" w:eastAsia="Times New Roman" w:hAnsi="Times New Roman" w:cs="Times New Roman"/>
          <w:b/>
          <w:sz w:val="24"/>
          <w:szCs w:val="24"/>
          <w:lang w:val="en-US"/>
        </w:rPr>
        <w:br w:type="page"/>
      </w:r>
      <w:r w:rsidRPr="00E05DD4">
        <w:rPr>
          <w:rFonts w:ascii="Arial" w:eastAsia="Times New Roman" w:hAnsi="Arial" w:cs="Arial"/>
          <w:b/>
          <w:sz w:val="24"/>
          <w:szCs w:val="24"/>
          <w:lang w:val="en-US"/>
        </w:rPr>
        <w:lastRenderedPageBreak/>
        <w:t>Annexure B</w:t>
      </w:r>
    </w:p>
    <w:p w:rsidR="005A0FC0" w:rsidRPr="005A0FC0" w:rsidRDefault="005A0FC0" w:rsidP="005A0FC0">
      <w:pPr>
        <w:spacing w:after="0" w:line="276" w:lineRule="auto"/>
        <w:rPr>
          <w:rFonts w:ascii="Arial" w:eastAsia="Times New Roman" w:hAnsi="Arial" w:cs="Arial"/>
          <w:b/>
          <w:sz w:val="24"/>
          <w:szCs w:val="24"/>
          <w:lang w:val="en-GB"/>
        </w:rPr>
      </w:pPr>
    </w:p>
    <w:p w:rsidR="005A0FC0" w:rsidRPr="005A0FC0" w:rsidRDefault="005A0FC0" w:rsidP="005A0FC0">
      <w:pPr>
        <w:spacing w:after="0" w:line="240" w:lineRule="auto"/>
        <w:ind w:firstLine="720"/>
        <w:rPr>
          <w:rFonts w:ascii="Arial" w:eastAsia="Times New Roman" w:hAnsi="Arial" w:cs="Arial"/>
          <w:b/>
          <w:sz w:val="24"/>
          <w:szCs w:val="24"/>
          <w:lang w:val="en-US"/>
        </w:rPr>
      </w:pPr>
      <w:r w:rsidRPr="005A0FC0">
        <w:rPr>
          <w:rFonts w:ascii="Arial" w:eastAsia="Times New Roman" w:hAnsi="Arial" w:cs="Arial"/>
          <w:b/>
          <w:sz w:val="24"/>
          <w:szCs w:val="24"/>
          <w:lang w:val="en-US"/>
        </w:rPr>
        <w:t>TENDERS AWARDED</w:t>
      </w:r>
    </w:p>
    <w:p w:rsidR="005A0FC0" w:rsidRPr="005A0FC0" w:rsidRDefault="005A0FC0" w:rsidP="005A0FC0">
      <w:pPr>
        <w:spacing w:after="0" w:line="240" w:lineRule="auto"/>
        <w:rPr>
          <w:rFonts w:ascii="Arial" w:eastAsia="Times New Roman" w:hAnsi="Arial" w:cs="Arial"/>
          <w:b/>
          <w:sz w:val="24"/>
          <w:szCs w:val="24"/>
          <w:u w:val="single"/>
          <w:lang w:val="en-US"/>
        </w:rPr>
      </w:pPr>
    </w:p>
    <w:p w:rsidR="005A0FC0" w:rsidRPr="005A0FC0" w:rsidRDefault="005A0FC0" w:rsidP="005A0FC0">
      <w:pPr>
        <w:spacing w:after="0" w:line="240" w:lineRule="auto"/>
        <w:ind w:left="720"/>
        <w:rPr>
          <w:rFonts w:ascii="Arial" w:eastAsia="Times New Roman" w:hAnsi="Arial" w:cs="Arial"/>
          <w:b/>
          <w:sz w:val="24"/>
          <w:szCs w:val="24"/>
          <w:lang w:val="en-US"/>
        </w:rPr>
      </w:pPr>
      <w:r w:rsidRPr="005A0FC0">
        <w:rPr>
          <w:rFonts w:ascii="Arial" w:eastAsia="Times New Roman" w:hAnsi="Arial" w:cs="Arial"/>
          <w:sz w:val="24"/>
          <w:szCs w:val="24"/>
          <w:lang w:val="en-US"/>
        </w:rPr>
        <w:t>Municipal Councils are encouraged to utilize tools that will continually allow them to assess the state of implementation of SCM. Spend Analysis information will assist the municipal council assess the compliance of its SCM processes with the constitutional imperative of an equitable procurement system. It is also a useful risk mitigation mechanism whereby repeated issuing of contracts to the same suppliers can be identified.</w:t>
      </w:r>
    </w:p>
    <w:p w:rsidR="005A0FC0" w:rsidRPr="005A0FC0" w:rsidRDefault="005A0FC0" w:rsidP="005A0FC0">
      <w:pPr>
        <w:spacing w:after="0" w:line="240" w:lineRule="auto"/>
        <w:ind w:firstLine="720"/>
        <w:jc w:val="both"/>
        <w:rPr>
          <w:rFonts w:ascii="Arial" w:eastAsia="Times New Roman" w:hAnsi="Arial" w:cs="Arial"/>
          <w:i/>
          <w:sz w:val="24"/>
          <w:szCs w:val="24"/>
          <w:lang w:val="en-US"/>
        </w:rPr>
      </w:pPr>
      <w:r w:rsidRPr="005A0FC0">
        <w:rPr>
          <w:rFonts w:ascii="Arial" w:eastAsia="Times New Roman" w:hAnsi="Arial" w:cs="Arial"/>
          <w:i/>
          <w:sz w:val="24"/>
          <w:szCs w:val="24"/>
          <w:lang w:val="en-US"/>
        </w:rPr>
        <w:t>Please note the term ‘contract’ refers to any award made to a supplier, whether via the bidding process or the quotations process.</w:t>
      </w:r>
    </w:p>
    <w:p w:rsidR="005A0FC0" w:rsidRPr="005A0FC0" w:rsidRDefault="005A0FC0" w:rsidP="005A0FC0">
      <w:pPr>
        <w:spacing w:after="0" w:line="240" w:lineRule="auto"/>
        <w:ind w:left="360"/>
        <w:rPr>
          <w:rFonts w:ascii="Arial" w:eastAsia="Times New Roman" w:hAnsi="Arial" w:cs="Arial"/>
          <w:b/>
          <w:sz w:val="24"/>
          <w:szCs w:val="24"/>
          <w:lang w:val="en-US"/>
        </w:rPr>
      </w:pPr>
    </w:p>
    <w:p w:rsidR="005A0FC0" w:rsidRDefault="005A0FC0" w:rsidP="005A0FC0">
      <w:pPr>
        <w:numPr>
          <w:ilvl w:val="2"/>
          <w:numId w:val="1"/>
        </w:numPr>
        <w:spacing w:after="200" w:line="276" w:lineRule="auto"/>
        <w:contextualSpacing/>
        <w:rPr>
          <w:rFonts w:ascii="Arial" w:eastAsia="Times New Roman" w:hAnsi="Arial" w:cs="Arial"/>
          <w:b/>
          <w:sz w:val="24"/>
          <w:szCs w:val="24"/>
          <w:lang w:val="en-US"/>
        </w:rPr>
      </w:pPr>
      <w:r w:rsidRPr="005A0FC0">
        <w:rPr>
          <w:rFonts w:ascii="Arial" w:eastAsia="Times New Roman" w:hAnsi="Arial" w:cs="Arial"/>
          <w:b/>
          <w:sz w:val="24"/>
          <w:szCs w:val="24"/>
          <w:lang w:val="en-US"/>
        </w:rPr>
        <w:t>Bids Awarded</w:t>
      </w:r>
    </w:p>
    <w:p w:rsidR="00AE0749" w:rsidRDefault="00BE5EF0" w:rsidP="00AE0749">
      <w:pPr>
        <w:spacing w:after="200" w:line="276" w:lineRule="auto"/>
        <w:ind w:left="4320"/>
        <w:contextualSpacing/>
        <w:rPr>
          <w:rFonts w:ascii="Arial" w:eastAsia="Times New Roman" w:hAnsi="Arial" w:cs="Arial"/>
          <w:b/>
          <w:sz w:val="24"/>
          <w:szCs w:val="24"/>
          <w:lang w:val="en-US"/>
        </w:rPr>
      </w:pPr>
      <w:r>
        <w:rPr>
          <w:rFonts w:ascii="Arial" w:eastAsia="Times New Roman" w:hAnsi="Arial" w:cs="Arial"/>
          <w:b/>
          <w:sz w:val="24"/>
          <w:szCs w:val="24"/>
          <w:lang w:val="en-US"/>
        </w:rPr>
        <w:t xml:space="preserve">              </w:t>
      </w:r>
      <w:r w:rsidR="00AE0749" w:rsidRPr="00AE0749">
        <w:rPr>
          <w:rFonts w:ascii="Arial" w:eastAsia="Times New Roman" w:hAnsi="Arial" w:cs="Arial"/>
          <w:b/>
          <w:sz w:val="24"/>
          <w:szCs w:val="24"/>
          <w:lang w:val="en-US"/>
        </w:rPr>
        <w:t>CONTRACTS UNDER R 200 000.00: NIL</w:t>
      </w:r>
      <w:r w:rsidR="00AE0749">
        <w:rPr>
          <w:rFonts w:ascii="Arial" w:eastAsia="Times New Roman" w:hAnsi="Arial" w:cs="Arial"/>
          <w:b/>
          <w:sz w:val="24"/>
          <w:szCs w:val="24"/>
          <w:lang w:val="en-US"/>
        </w:rPr>
        <w:t xml:space="preserve"> </w:t>
      </w:r>
    </w:p>
    <w:p w:rsidR="00F518BD" w:rsidRDefault="00F518BD" w:rsidP="00AE0749">
      <w:pPr>
        <w:spacing w:after="200" w:line="276" w:lineRule="auto"/>
        <w:ind w:left="4320"/>
        <w:contextualSpacing/>
        <w:rPr>
          <w:rFonts w:ascii="Arial" w:eastAsia="Times New Roman" w:hAnsi="Arial" w:cs="Arial"/>
          <w:b/>
          <w:sz w:val="24"/>
          <w:szCs w:val="24"/>
          <w:lang w:val="en-US"/>
        </w:rPr>
      </w:pPr>
    </w:p>
    <w:tbl>
      <w:tblPr>
        <w:tblpPr w:leftFromText="180" w:rightFromText="180" w:vertAnchor="text" w:tblpY="1"/>
        <w:tblOverlap w:val="neve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566"/>
        <w:gridCol w:w="2423"/>
        <w:gridCol w:w="1620"/>
        <w:gridCol w:w="1867"/>
        <w:gridCol w:w="1260"/>
        <w:gridCol w:w="2070"/>
        <w:gridCol w:w="1440"/>
      </w:tblGrid>
      <w:tr w:rsidR="00F518BD" w:rsidRPr="005A0FC0" w:rsidTr="00F53EF3">
        <w:trPr>
          <w:trHeight w:val="507"/>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F518BD" w:rsidRPr="005A0FC0" w:rsidRDefault="00F518BD" w:rsidP="00864565">
            <w:pPr>
              <w:spacing w:after="0" w:line="240" w:lineRule="auto"/>
              <w:rPr>
                <w:rFonts w:ascii="Arial" w:eastAsia="Times New Roman" w:hAnsi="Arial" w:cs="Arial"/>
                <w:b/>
                <w:sz w:val="20"/>
                <w:szCs w:val="20"/>
                <w:lang w:val="en-US"/>
              </w:rPr>
            </w:pPr>
          </w:p>
        </w:tc>
        <w:tc>
          <w:tcPr>
            <w:tcW w:w="156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423"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162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1867"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5A0FC0" w:rsidRDefault="00F518BD" w:rsidP="00864565">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F518BD" w:rsidRPr="005A0FC0" w:rsidTr="00F53EF3">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911E5D" w:rsidP="00864565">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04/02/2021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911E5D" w:rsidP="00C46EBC">
            <w:pPr>
              <w:spacing w:after="0" w:line="240" w:lineRule="auto"/>
              <w:rPr>
                <w:rFonts w:ascii="Arial" w:eastAsia="Calibri" w:hAnsi="Arial" w:cs="Arial"/>
                <w:sz w:val="20"/>
                <w:szCs w:val="20"/>
                <w:lang w:val="en-US"/>
              </w:rPr>
            </w:pPr>
            <w:r>
              <w:rPr>
                <w:rFonts w:ascii="Arial" w:eastAsia="Calibri" w:hAnsi="Arial" w:cs="Arial"/>
                <w:sz w:val="20"/>
                <w:szCs w:val="20"/>
                <w:lang w:val="en-US"/>
              </w:rPr>
              <w:t>Q12/622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911E5D" w:rsidP="00864565">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Appointment of service provider: Supply and delivery of Home based Kit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911E5D" w:rsidP="00C46EBC">
            <w:pPr>
              <w:spacing w:after="0" w:line="240" w:lineRule="auto"/>
              <w:jc w:val="center"/>
              <w:rPr>
                <w:rFonts w:ascii="Arial" w:eastAsia="Calibri" w:hAnsi="Arial" w:cs="Arial"/>
                <w:sz w:val="20"/>
                <w:szCs w:val="20"/>
                <w:lang w:val="en-US"/>
              </w:rPr>
            </w:pPr>
            <w:proofErr w:type="spellStart"/>
            <w:r>
              <w:rPr>
                <w:rFonts w:ascii="Arial" w:eastAsia="Calibri" w:hAnsi="Arial" w:cs="Arial"/>
                <w:sz w:val="20"/>
                <w:szCs w:val="20"/>
                <w:lang w:val="en-US"/>
              </w:rPr>
              <w:t>Vukile</w:t>
            </w:r>
            <w:proofErr w:type="spellEnd"/>
            <w:r>
              <w:rPr>
                <w:rFonts w:ascii="Arial" w:eastAsia="Calibri" w:hAnsi="Arial" w:cs="Arial"/>
                <w:sz w:val="20"/>
                <w:szCs w:val="20"/>
                <w:lang w:val="en-US"/>
              </w:rPr>
              <w:t xml:space="preserve"> IT Consulting</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911E5D" w:rsidP="00864565">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R42 922.90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911E5D" w:rsidP="00864565">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2 weeks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911E5D" w:rsidP="00864565">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PMB</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C46EBC" w:rsidRDefault="000B58EC" w:rsidP="00864565">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L1</w:t>
            </w:r>
          </w:p>
        </w:tc>
      </w:tr>
      <w:tr w:rsidR="00C46EBC" w:rsidRPr="005A0FC0" w:rsidTr="00F53EF3">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911E5D"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04/02/2021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911E5D" w:rsidP="00C46EBC">
            <w:pPr>
              <w:spacing w:after="0" w:line="240" w:lineRule="auto"/>
              <w:rPr>
                <w:rFonts w:ascii="Arial" w:eastAsia="Calibri" w:hAnsi="Arial" w:cs="Arial"/>
                <w:sz w:val="20"/>
                <w:szCs w:val="20"/>
                <w:lang w:val="en-US"/>
              </w:rPr>
            </w:pPr>
            <w:r>
              <w:rPr>
                <w:rFonts w:ascii="Arial" w:eastAsia="Calibri" w:hAnsi="Arial" w:cs="Arial"/>
                <w:sz w:val="20"/>
                <w:szCs w:val="20"/>
                <w:lang w:val="en-US"/>
              </w:rPr>
              <w:t>Q12/636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911E5D"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Appointment of a service provider to conduct refurbishments at </w:t>
            </w:r>
            <w:proofErr w:type="spellStart"/>
            <w:r>
              <w:rPr>
                <w:rFonts w:ascii="Arial" w:eastAsia="Calibri" w:hAnsi="Arial" w:cs="Arial"/>
                <w:sz w:val="20"/>
                <w:szCs w:val="20"/>
                <w:lang w:val="en-US"/>
              </w:rPr>
              <w:t>Oribi</w:t>
            </w:r>
            <w:proofErr w:type="spellEnd"/>
            <w:r>
              <w:rPr>
                <w:rFonts w:ascii="Arial" w:eastAsia="Calibri" w:hAnsi="Arial" w:cs="Arial"/>
                <w:sz w:val="20"/>
                <w:szCs w:val="20"/>
                <w:lang w:val="en-US"/>
              </w:rPr>
              <w:t xml:space="preserve"> Airport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911E5D"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Kay </w:t>
            </w:r>
            <w:proofErr w:type="spellStart"/>
            <w:r>
              <w:rPr>
                <w:rFonts w:ascii="Arial" w:eastAsia="Calibri" w:hAnsi="Arial" w:cs="Arial"/>
                <w:sz w:val="20"/>
                <w:szCs w:val="20"/>
                <w:lang w:val="en-US"/>
              </w:rPr>
              <w:t>Kapakan</w:t>
            </w:r>
            <w:proofErr w:type="spellEnd"/>
            <w:r>
              <w:rPr>
                <w:rFonts w:ascii="Arial" w:eastAsia="Calibri" w:hAnsi="Arial" w:cs="Arial"/>
                <w:sz w:val="20"/>
                <w:szCs w:val="20"/>
                <w:lang w:val="en-US"/>
              </w:rPr>
              <w:t xml:space="preserve"> Services</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911E5D" w:rsidP="00C46EBC">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R175 612.80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911E5D"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5 weeks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911E5D"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PMB</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230AED" w:rsidP="00C46EB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L1</w:t>
            </w:r>
          </w:p>
        </w:tc>
      </w:tr>
      <w:tr w:rsidR="00C46EBC" w:rsidRPr="005A0FC0" w:rsidTr="00F53EF3">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4467B9"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12/02/2021</w:t>
            </w:r>
          </w:p>
        </w:tc>
        <w:tc>
          <w:tcPr>
            <w:tcW w:w="1566"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4467B9" w:rsidP="00C46EBC">
            <w:pPr>
              <w:spacing w:after="0" w:line="240" w:lineRule="auto"/>
              <w:rPr>
                <w:rFonts w:ascii="Arial" w:eastAsia="Calibri" w:hAnsi="Arial" w:cs="Arial"/>
                <w:sz w:val="20"/>
                <w:szCs w:val="20"/>
                <w:lang w:val="en-US"/>
              </w:rPr>
            </w:pPr>
            <w:r>
              <w:rPr>
                <w:rFonts w:ascii="Arial" w:eastAsia="Calibri" w:hAnsi="Arial" w:cs="Arial"/>
                <w:sz w:val="20"/>
                <w:szCs w:val="20"/>
                <w:lang w:val="en-US"/>
              </w:rPr>
              <w:t>Q12/631 of 20/21</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4467B9"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Supply and delivery of 2 in 1 laptop or tablet for Msunduzi Municipality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4467B9" w:rsidP="00C46EBC">
            <w:pPr>
              <w:spacing w:after="0" w:line="240" w:lineRule="auto"/>
              <w:jc w:val="center"/>
              <w:rPr>
                <w:rFonts w:ascii="Arial" w:eastAsia="Calibri" w:hAnsi="Arial" w:cs="Arial"/>
                <w:sz w:val="20"/>
                <w:szCs w:val="20"/>
                <w:lang w:val="en-US"/>
              </w:rPr>
            </w:pPr>
            <w:proofErr w:type="spellStart"/>
            <w:r>
              <w:rPr>
                <w:rFonts w:ascii="Arial" w:eastAsia="Calibri" w:hAnsi="Arial" w:cs="Arial"/>
                <w:sz w:val="20"/>
                <w:szCs w:val="20"/>
                <w:lang w:val="en-US"/>
              </w:rPr>
              <w:t>Goodmorning</w:t>
            </w:r>
            <w:proofErr w:type="spellEnd"/>
            <w:r>
              <w:rPr>
                <w:rFonts w:ascii="Arial" w:eastAsia="Calibri" w:hAnsi="Arial" w:cs="Arial"/>
                <w:sz w:val="20"/>
                <w:szCs w:val="20"/>
                <w:lang w:val="en-US"/>
              </w:rPr>
              <w:t xml:space="preserve"> IT and Stationery</w:t>
            </w: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4467B9" w:rsidP="00C46EBC">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R103 465.00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4467B9" w:rsidP="00C46EBC">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Once off</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4467B9" w:rsidP="00C46EBC">
            <w:pPr>
              <w:spacing w:after="0" w:line="240" w:lineRule="auto"/>
              <w:jc w:val="center"/>
              <w:rPr>
                <w:rFonts w:ascii="Arial" w:eastAsia="Calibri" w:hAnsi="Arial" w:cs="Arial"/>
                <w:sz w:val="20"/>
                <w:szCs w:val="20"/>
                <w:lang w:val="en-US"/>
              </w:rPr>
            </w:pPr>
            <w:proofErr w:type="spellStart"/>
            <w:r>
              <w:rPr>
                <w:rFonts w:ascii="Arial" w:eastAsia="Calibri" w:hAnsi="Arial" w:cs="Arial"/>
                <w:sz w:val="20"/>
                <w:szCs w:val="20"/>
                <w:lang w:val="en-US"/>
              </w:rPr>
              <w:t>Kokstad</w:t>
            </w:r>
            <w:proofErr w:type="spellEnd"/>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C46EBC" w:rsidRPr="00C46EBC" w:rsidRDefault="006A4A74" w:rsidP="00C46EBC">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L1</w:t>
            </w:r>
          </w:p>
        </w:tc>
      </w:tr>
    </w:tbl>
    <w:p w:rsidR="00F518BD" w:rsidRDefault="00F518BD" w:rsidP="00AE0749">
      <w:pPr>
        <w:spacing w:after="200" w:line="276" w:lineRule="auto"/>
        <w:ind w:left="4320"/>
        <w:contextualSpacing/>
        <w:rPr>
          <w:rFonts w:ascii="Arial" w:eastAsia="Times New Roman" w:hAnsi="Arial" w:cs="Arial"/>
          <w:b/>
          <w:sz w:val="24"/>
          <w:szCs w:val="24"/>
          <w:lang w:val="en-US"/>
        </w:rPr>
      </w:pPr>
    </w:p>
    <w:p w:rsidR="00AE0749" w:rsidRPr="005A0FC0" w:rsidRDefault="00AE0749" w:rsidP="00AE0749">
      <w:pPr>
        <w:spacing w:after="0" w:line="240" w:lineRule="auto"/>
        <w:jc w:val="center"/>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F518BD" w:rsidRDefault="00F518BD" w:rsidP="005A0FC0">
      <w:pPr>
        <w:spacing w:after="0" w:line="240" w:lineRule="auto"/>
        <w:jc w:val="center"/>
        <w:outlineLvl w:val="0"/>
        <w:rPr>
          <w:rFonts w:ascii="Arial" w:eastAsia="Times New Roman" w:hAnsi="Arial" w:cs="Arial"/>
          <w:b/>
          <w:sz w:val="24"/>
          <w:szCs w:val="24"/>
          <w:lang w:val="en-GB"/>
        </w:rPr>
      </w:pPr>
    </w:p>
    <w:p w:rsidR="008C3014" w:rsidRDefault="00BE5EF0" w:rsidP="00FB5152">
      <w:pPr>
        <w:spacing w:after="0" w:line="240" w:lineRule="auto"/>
        <w:ind w:left="4320" w:firstLine="720"/>
        <w:outlineLvl w:val="0"/>
        <w:rPr>
          <w:rFonts w:ascii="Arial" w:eastAsia="Times New Roman" w:hAnsi="Arial" w:cs="Arial"/>
          <w:b/>
          <w:sz w:val="24"/>
          <w:szCs w:val="24"/>
          <w:lang w:val="en-GB"/>
        </w:rPr>
      </w:pPr>
      <w:r>
        <w:rPr>
          <w:rFonts w:ascii="Arial" w:eastAsia="Times New Roman" w:hAnsi="Arial" w:cs="Arial"/>
          <w:b/>
          <w:sz w:val="24"/>
          <w:szCs w:val="24"/>
          <w:lang w:val="en-GB"/>
        </w:rPr>
        <w:t xml:space="preserve">  </w:t>
      </w:r>
    </w:p>
    <w:p w:rsidR="008C3014" w:rsidRDefault="008C3014">
      <w:pPr>
        <w:rPr>
          <w:rFonts w:ascii="Arial" w:eastAsia="Times New Roman" w:hAnsi="Arial" w:cs="Arial"/>
          <w:b/>
          <w:sz w:val="24"/>
          <w:szCs w:val="24"/>
          <w:lang w:val="en-GB"/>
        </w:rPr>
      </w:pPr>
      <w:r>
        <w:rPr>
          <w:rFonts w:ascii="Arial" w:eastAsia="Times New Roman" w:hAnsi="Arial" w:cs="Arial"/>
          <w:b/>
          <w:sz w:val="24"/>
          <w:szCs w:val="24"/>
          <w:lang w:val="en-GB"/>
        </w:rPr>
        <w:br w:type="page"/>
      </w:r>
    </w:p>
    <w:p w:rsidR="005A0FC0" w:rsidRDefault="00BE5EF0" w:rsidP="00FB5152">
      <w:pPr>
        <w:spacing w:after="0" w:line="240" w:lineRule="auto"/>
        <w:ind w:left="4320" w:firstLine="720"/>
        <w:outlineLvl w:val="0"/>
        <w:rPr>
          <w:rFonts w:ascii="Arial" w:eastAsia="Times New Roman" w:hAnsi="Arial" w:cs="Arial"/>
          <w:b/>
          <w:sz w:val="24"/>
          <w:szCs w:val="24"/>
          <w:lang w:val="en-GB"/>
        </w:rPr>
      </w:pPr>
      <w:r>
        <w:rPr>
          <w:rFonts w:ascii="Arial" w:eastAsia="Times New Roman" w:hAnsi="Arial" w:cs="Arial"/>
          <w:b/>
          <w:sz w:val="24"/>
          <w:szCs w:val="24"/>
          <w:lang w:val="en-GB"/>
        </w:rPr>
        <w:lastRenderedPageBreak/>
        <w:t xml:space="preserve">  </w:t>
      </w:r>
      <w:r w:rsidR="00FB5152">
        <w:rPr>
          <w:rFonts w:ascii="Arial" w:eastAsia="Times New Roman" w:hAnsi="Arial" w:cs="Arial"/>
          <w:b/>
          <w:sz w:val="24"/>
          <w:szCs w:val="24"/>
          <w:lang w:val="en-GB"/>
        </w:rPr>
        <w:t>CONTRACT OVER</w:t>
      </w:r>
      <w:r w:rsidR="005A0FC0" w:rsidRPr="005A0FC0">
        <w:rPr>
          <w:rFonts w:ascii="Arial" w:eastAsia="Times New Roman" w:hAnsi="Arial" w:cs="Arial"/>
          <w:b/>
          <w:sz w:val="24"/>
          <w:szCs w:val="24"/>
          <w:lang w:val="en-GB"/>
        </w:rPr>
        <w:t xml:space="preserve"> R 200 000.00</w:t>
      </w:r>
    </w:p>
    <w:p w:rsidR="004C0827" w:rsidRPr="005A0FC0" w:rsidRDefault="004C0827" w:rsidP="004C0827">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4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321"/>
        <w:gridCol w:w="2900"/>
        <w:gridCol w:w="2070"/>
        <w:gridCol w:w="2070"/>
        <w:gridCol w:w="1440"/>
        <w:gridCol w:w="1800"/>
        <w:gridCol w:w="1170"/>
      </w:tblGrid>
      <w:tr w:rsidR="00864565" w:rsidRPr="005A0FC0" w:rsidTr="00E31B53">
        <w:trPr>
          <w:trHeight w:val="507"/>
        </w:trPr>
        <w:tc>
          <w:tcPr>
            <w:tcW w:w="1255" w:type="dxa"/>
            <w:tcBorders>
              <w:top w:val="single" w:sz="4" w:space="0" w:color="auto"/>
              <w:left w:val="single" w:sz="4" w:space="0" w:color="auto"/>
              <w:bottom w:val="single" w:sz="4" w:space="0" w:color="auto"/>
              <w:right w:val="single" w:sz="4" w:space="0" w:color="auto"/>
            </w:tcBorders>
            <w:shd w:val="clear" w:color="auto" w:fill="D9D9D9"/>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DATE</w:t>
            </w:r>
          </w:p>
          <w:p w:rsidR="004C0827" w:rsidRPr="005A0FC0" w:rsidRDefault="004C0827" w:rsidP="001B03C8">
            <w:pPr>
              <w:spacing w:after="0" w:line="240" w:lineRule="auto"/>
              <w:rPr>
                <w:rFonts w:ascii="Arial" w:eastAsia="Times New Roman" w:hAnsi="Arial" w:cs="Arial"/>
                <w:b/>
                <w:sz w:val="20"/>
                <w:szCs w:val="20"/>
                <w:lang w:val="en-US"/>
              </w:rPr>
            </w:pPr>
          </w:p>
        </w:tc>
        <w:tc>
          <w:tcPr>
            <w:tcW w:w="1321"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NO.</w:t>
            </w:r>
          </w:p>
        </w:tc>
        <w:tc>
          <w:tcPr>
            <w:tcW w:w="290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SERVICE PROVIDER</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VALUE</w:t>
            </w:r>
          </w:p>
        </w:tc>
        <w:tc>
          <w:tcPr>
            <w:tcW w:w="144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CONTRACT PERIOD</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LOCALITY</w:t>
            </w:r>
          </w:p>
        </w:tc>
        <w:tc>
          <w:tcPr>
            <w:tcW w:w="1170" w:type="dxa"/>
            <w:tcBorders>
              <w:top w:val="single" w:sz="4" w:space="0" w:color="auto"/>
              <w:left w:val="single" w:sz="4" w:space="0" w:color="auto"/>
              <w:bottom w:val="single" w:sz="4" w:space="0" w:color="auto"/>
              <w:right w:val="single" w:sz="4" w:space="0" w:color="auto"/>
            </w:tcBorders>
            <w:shd w:val="clear" w:color="auto" w:fill="D9D9D9"/>
            <w:hideMark/>
          </w:tcPr>
          <w:p w:rsidR="004C0827" w:rsidRPr="005A0FC0" w:rsidRDefault="004C0827" w:rsidP="001B03C8">
            <w:pPr>
              <w:spacing w:after="0" w:line="240" w:lineRule="auto"/>
              <w:rPr>
                <w:rFonts w:ascii="Arial" w:eastAsia="Times New Roman" w:hAnsi="Arial" w:cs="Arial"/>
                <w:b/>
                <w:sz w:val="20"/>
                <w:szCs w:val="20"/>
                <w:lang w:val="en-US"/>
              </w:rPr>
            </w:pPr>
            <w:r w:rsidRPr="005A0FC0">
              <w:rPr>
                <w:rFonts w:ascii="Arial" w:eastAsia="Times New Roman" w:hAnsi="Arial" w:cs="Arial"/>
                <w:b/>
                <w:sz w:val="20"/>
                <w:szCs w:val="20"/>
                <w:lang w:val="en-US"/>
              </w:rPr>
              <w:t>BEE STATUS</w:t>
            </w:r>
          </w:p>
        </w:tc>
      </w:tr>
      <w:tr w:rsidR="004C0827" w:rsidRPr="005A0FC0" w:rsidTr="00E31B53">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0F4896"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0F4896"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0F4896"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BB5698" w:rsidRPr="008C3014" w:rsidRDefault="000F4896" w:rsidP="008C3014">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Etilweni</w:t>
            </w:r>
            <w:proofErr w:type="spellEnd"/>
            <w:r>
              <w:rPr>
                <w:rFonts w:ascii="Arial" w:eastAsia="Calibri" w:hAnsi="Arial" w:cs="Arial"/>
                <w:sz w:val="20"/>
                <w:szCs w:val="20"/>
                <w:lang w:val="en-US"/>
              </w:rPr>
              <w:t xml:space="preserve"> Projects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0F4896"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0F4896"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0F4896"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Ballito</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4C0827" w:rsidRPr="008C3014" w:rsidRDefault="006E57FB" w:rsidP="008C3014">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7B0714"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Groundwork Projects M</w:t>
            </w:r>
            <w:r w:rsidR="000838DC">
              <w:rPr>
                <w:rFonts w:ascii="Arial" w:eastAsia="Calibri" w:hAnsi="Arial" w:cs="Arial"/>
                <w:sz w:val="20"/>
                <w:szCs w:val="20"/>
                <w:lang w:val="en-US"/>
              </w:rPr>
              <w:t>a</w:t>
            </w:r>
            <w:r>
              <w:rPr>
                <w:rFonts w:ascii="Arial" w:eastAsia="Calibri" w:hAnsi="Arial" w:cs="Arial"/>
                <w:sz w:val="20"/>
                <w:szCs w:val="20"/>
                <w:lang w:val="en-US"/>
              </w:rPr>
              <w:t>na</w:t>
            </w:r>
            <w:r w:rsidR="000838DC">
              <w:rPr>
                <w:rFonts w:ascii="Arial" w:eastAsia="Calibri" w:hAnsi="Arial" w:cs="Arial"/>
                <w:sz w:val="20"/>
                <w:szCs w:val="20"/>
                <w:lang w:val="en-US"/>
              </w:rPr>
              <w:t>gement Consultants cc</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Kloof</w:t>
            </w:r>
            <w:proofErr w:type="spellEnd"/>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Mabune</w:t>
            </w:r>
            <w:proofErr w:type="spellEnd"/>
            <w:r>
              <w:rPr>
                <w:rFonts w:ascii="Arial" w:eastAsia="Calibri" w:hAnsi="Arial" w:cs="Arial"/>
                <w:sz w:val="20"/>
                <w:szCs w:val="20"/>
                <w:lang w:val="en-US"/>
              </w:rPr>
              <w:t xml:space="preserve"> Consultants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E45B98"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Marine Parade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Provision of ad-hoc implementing agent services, which will include built environment professionals service and construction services for human settlement </w:t>
            </w:r>
            <w:r>
              <w:rPr>
                <w:rFonts w:ascii="Arial" w:eastAsia="Calibri" w:hAnsi="Arial" w:cs="Arial"/>
                <w:sz w:val="20"/>
                <w:szCs w:val="20"/>
                <w:lang w:val="en-US"/>
              </w:rPr>
              <w:lastRenderedPageBreak/>
              <w:t>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lastRenderedPageBreak/>
              <w:t>Stedone</w:t>
            </w:r>
            <w:proofErr w:type="spellEnd"/>
            <w:r>
              <w:rPr>
                <w:rFonts w:ascii="Arial" w:eastAsia="Calibri" w:hAnsi="Arial" w:cs="Arial"/>
                <w:sz w:val="20"/>
                <w:szCs w:val="20"/>
                <w:lang w:val="en-US"/>
              </w:rPr>
              <w:t xml:space="preserve"> Developments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AC5B01"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Pinetown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lastRenderedPageBreak/>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SCIP Engineering Group</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1D390D"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Durban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L2</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Map Africa Consulting Engineers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AC5B01"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Reservoir Hills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Olympus Enterprise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AC5B01"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PMB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Provision of ad-hoc implementing agent services, which will include built environment professionals service and construction services for human settlement projects to be listed on the </w:t>
            </w:r>
            <w:r>
              <w:rPr>
                <w:rFonts w:ascii="Arial" w:eastAsia="Calibri" w:hAnsi="Arial" w:cs="Arial"/>
                <w:sz w:val="20"/>
                <w:szCs w:val="20"/>
                <w:lang w:val="en-US"/>
              </w:rPr>
              <w:lastRenderedPageBreak/>
              <w:t>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lastRenderedPageBreak/>
              <w:t>Mkhaotse</w:t>
            </w:r>
            <w:proofErr w:type="spellEnd"/>
            <w:r>
              <w:rPr>
                <w:rFonts w:ascii="Arial" w:eastAsia="Calibri" w:hAnsi="Arial" w:cs="Arial"/>
                <w:sz w:val="20"/>
                <w:szCs w:val="20"/>
                <w:lang w:val="en-US"/>
              </w:rPr>
              <w:t xml:space="preserve"> </w:t>
            </w:r>
            <w:proofErr w:type="spellStart"/>
            <w:r>
              <w:rPr>
                <w:rFonts w:ascii="Arial" w:eastAsia="Calibri" w:hAnsi="Arial" w:cs="Arial"/>
                <w:sz w:val="20"/>
                <w:szCs w:val="20"/>
                <w:lang w:val="en-US"/>
              </w:rPr>
              <w:t>Narasimulu</w:t>
            </w:r>
            <w:proofErr w:type="spellEnd"/>
            <w:r>
              <w:rPr>
                <w:rFonts w:ascii="Arial" w:eastAsia="Calibri" w:hAnsi="Arial" w:cs="Arial"/>
                <w:sz w:val="20"/>
                <w:szCs w:val="20"/>
                <w:lang w:val="en-US"/>
              </w:rPr>
              <w:t xml:space="preserve"> and Associates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AC5B01"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PMB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lastRenderedPageBreak/>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0838DC" w:rsidP="000838DC">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Basfour</w:t>
            </w:r>
            <w:proofErr w:type="spellEnd"/>
            <w:r>
              <w:rPr>
                <w:rFonts w:ascii="Arial" w:eastAsia="Calibri" w:hAnsi="Arial" w:cs="Arial"/>
                <w:sz w:val="20"/>
                <w:szCs w:val="20"/>
                <w:lang w:val="en-US"/>
              </w:rPr>
              <w:t xml:space="preserve"> 170 cc</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AC5B01"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Redhill</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L2</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ZML Africa Projects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AC5B01"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PMB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0838DC" w:rsidP="000838DC">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Sarkum</w:t>
            </w:r>
            <w:proofErr w:type="spellEnd"/>
            <w:r>
              <w:rPr>
                <w:rFonts w:ascii="Arial" w:eastAsia="Calibri" w:hAnsi="Arial" w:cs="Arial"/>
                <w:sz w:val="20"/>
                <w:szCs w:val="20"/>
                <w:lang w:val="en-US"/>
              </w:rPr>
              <w:t xml:space="preserve"> JV </w:t>
            </w:r>
            <w:proofErr w:type="spellStart"/>
            <w:r>
              <w:rPr>
                <w:rFonts w:ascii="Arial" w:eastAsia="Calibri" w:hAnsi="Arial" w:cs="Arial"/>
                <w:sz w:val="20"/>
                <w:szCs w:val="20"/>
                <w:lang w:val="en-US"/>
              </w:rPr>
              <w:t>Uplight</w:t>
            </w:r>
            <w:proofErr w:type="spellEnd"/>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AC5B01"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LUXMI</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Provision of ad-hoc implementing agent services, which will include built environment professionals service and construction services for human settlement projects to be listed on the municipal supply chain </w:t>
            </w:r>
            <w:r>
              <w:rPr>
                <w:rFonts w:ascii="Arial" w:eastAsia="Calibri" w:hAnsi="Arial" w:cs="Arial"/>
                <w:sz w:val="20"/>
                <w:szCs w:val="20"/>
                <w:lang w:val="en-US"/>
              </w:rPr>
              <w:lastRenderedPageBreak/>
              <w:t>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lastRenderedPageBreak/>
              <w:t>Bonding Mode Trade 1014</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AC5B01"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PMB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lastRenderedPageBreak/>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Sam </w:t>
            </w:r>
            <w:proofErr w:type="spellStart"/>
            <w:r>
              <w:rPr>
                <w:rFonts w:ascii="Arial" w:eastAsia="Calibri" w:hAnsi="Arial" w:cs="Arial"/>
                <w:sz w:val="20"/>
                <w:szCs w:val="20"/>
                <w:lang w:val="en-US"/>
              </w:rPr>
              <w:t>Gcaba</w:t>
            </w:r>
            <w:proofErr w:type="spellEnd"/>
            <w:r>
              <w:rPr>
                <w:rFonts w:ascii="Arial" w:eastAsia="Calibri" w:hAnsi="Arial" w:cs="Arial"/>
                <w:sz w:val="20"/>
                <w:szCs w:val="20"/>
                <w:lang w:val="en-US"/>
              </w:rPr>
              <w:t xml:space="preserve"> Consulting Engineers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116917"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Boksburg</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MN Africa Consulting Engineers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AC5B01"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PMB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Majimntana Trading Enterprise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E45B98"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Dorps</w:t>
            </w:r>
            <w:r w:rsidR="00AC5B01">
              <w:rPr>
                <w:rFonts w:ascii="Arial" w:eastAsia="Calibri" w:hAnsi="Arial" w:cs="Arial"/>
                <w:sz w:val="20"/>
                <w:szCs w:val="20"/>
                <w:lang w:val="en-US"/>
              </w:rPr>
              <w:t>pruit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6E57FB" w:rsidRDefault="006E57FB" w:rsidP="000838DC">
            <w:pPr>
              <w:spacing w:after="0" w:line="240" w:lineRule="auto"/>
              <w:rPr>
                <w:rFonts w:ascii="Arial" w:eastAsia="Calibri" w:hAnsi="Arial" w:cs="Arial"/>
                <w:sz w:val="20"/>
                <w:szCs w:val="20"/>
                <w:lang w:val="en-US"/>
              </w:rPr>
            </w:pPr>
          </w:p>
          <w:p w:rsidR="000838DC" w:rsidRPr="006E57FB" w:rsidRDefault="006E57FB" w:rsidP="006E57FB">
            <w:pPr>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Provision of ad-hoc implementing agent services, which will include built environment professionals service and construction services for human settlement projects to be listed on the municipal supply chain </w:t>
            </w:r>
            <w:r>
              <w:rPr>
                <w:rFonts w:ascii="Arial" w:eastAsia="Calibri" w:hAnsi="Arial" w:cs="Arial"/>
                <w:sz w:val="20"/>
                <w:szCs w:val="20"/>
                <w:lang w:val="en-US"/>
              </w:rPr>
              <w:lastRenderedPageBreak/>
              <w:t>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lastRenderedPageBreak/>
              <w:t>Zamahlobo Trading cc</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AC5B01"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PMB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0838DC" w:rsidRPr="005A0FC0" w:rsidTr="00194D62">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lastRenderedPageBreak/>
              <w:t>13/10/2020</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SCM 34 of 18/19</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ad-hoc implementing agent services, which will include built environment professionals service and construction services for human settlement projects to be listed on the municipal supply chain database for projects more than one million rand in value</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Mdali Project Pty Ltd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&gt;R1 000 000.00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Pr="008C3014" w:rsidRDefault="000838DC"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AC5B01"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PMB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0838DC" w:rsidRDefault="006E57FB" w:rsidP="000838DC">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864565" w:rsidRPr="005A0FC0" w:rsidTr="00E2104A">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Pr="008C3014" w:rsidRDefault="00E2104A"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22/02/2021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Pr="008C3014" w:rsidRDefault="00E2104A"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SCM 22 of 20/21</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116917"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Call f</w:t>
            </w:r>
            <w:r w:rsidR="00E2104A">
              <w:rPr>
                <w:rFonts w:ascii="Arial" w:eastAsia="Calibri" w:hAnsi="Arial" w:cs="Arial"/>
                <w:sz w:val="20"/>
                <w:szCs w:val="20"/>
                <w:lang w:val="en-US"/>
              </w:rPr>
              <w:t>or public tenders from eligible recruitment agencies for collection and sorting, drawing of matrix for advertising vacancies and reference checks of recommended candidates for Msunduzi Municipality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E2104A"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Rapid Recruiting Pty Ltd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Pr="005F3A3C" w:rsidRDefault="00E2104A" w:rsidP="00E2104A">
            <w:pPr>
              <w:rPr>
                <w:rFonts w:ascii="Arial" w:eastAsia="Calibri" w:hAnsi="Arial" w:cs="Arial"/>
                <w:sz w:val="20"/>
                <w:szCs w:val="20"/>
                <w:lang w:val="en-US"/>
              </w:rPr>
            </w:pPr>
            <w:r>
              <w:rPr>
                <w:rFonts w:ascii="Arial" w:eastAsia="Calibri" w:hAnsi="Arial" w:cs="Arial"/>
                <w:sz w:val="20"/>
                <w:szCs w:val="20"/>
                <w:lang w:val="en-US"/>
              </w:rPr>
              <w:t>Rate Based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Pr="00105C9D" w:rsidRDefault="00E2104A" w:rsidP="00E2104A">
            <w:pPr>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E2104A"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DBN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6A4A74"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864565" w:rsidRPr="005A0FC0" w:rsidTr="00116917">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Pr="008C3014" w:rsidRDefault="00116917"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23/02/2021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Pr="008C3014" w:rsidRDefault="00E2104A"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SCM 40 of 19/20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E2104A"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Provision of a panel of ad-hoc professional Architectural Services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E2104A"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Ismail Cassimjee Architects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864565" w:rsidP="00116917">
            <w:pPr>
              <w:rPr>
                <w:rFonts w:ascii="Arial" w:eastAsia="Calibri" w:hAnsi="Arial" w:cs="Arial"/>
                <w:sz w:val="20"/>
                <w:szCs w:val="20"/>
                <w:lang w:val="en-US"/>
              </w:rPr>
            </w:pPr>
          </w:p>
          <w:p w:rsidR="00E2104A" w:rsidRPr="005F3A3C" w:rsidRDefault="00116917" w:rsidP="00116917">
            <w:pPr>
              <w:rPr>
                <w:rFonts w:ascii="Arial" w:eastAsia="Calibri" w:hAnsi="Arial" w:cs="Arial"/>
                <w:sz w:val="20"/>
                <w:szCs w:val="20"/>
                <w:lang w:val="en-US"/>
              </w:rPr>
            </w:pPr>
            <w:r>
              <w:rPr>
                <w:rFonts w:ascii="Arial" w:eastAsia="Calibri" w:hAnsi="Arial" w:cs="Arial"/>
                <w:sz w:val="20"/>
                <w:szCs w:val="20"/>
                <w:lang w:val="en-US"/>
              </w:rPr>
              <w:t>Rate Based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116917" w:rsidRDefault="00116917" w:rsidP="00116917">
            <w:pPr>
              <w:rPr>
                <w:rFonts w:ascii="Arial" w:eastAsia="Calibri" w:hAnsi="Arial" w:cs="Arial"/>
                <w:sz w:val="20"/>
                <w:szCs w:val="20"/>
                <w:lang w:val="en-US"/>
              </w:rPr>
            </w:pPr>
          </w:p>
          <w:p w:rsidR="00864565" w:rsidRPr="00105C9D" w:rsidRDefault="00116917" w:rsidP="00116917">
            <w:pPr>
              <w:rPr>
                <w:rFonts w:ascii="Arial" w:eastAsia="Calibri" w:hAnsi="Arial" w:cs="Arial"/>
                <w:sz w:val="20"/>
                <w:szCs w:val="20"/>
                <w:lang w:val="en-US"/>
              </w:rPr>
            </w:pPr>
            <w:r w:rsidRPr="00116917">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16917" w:rsidRDefault="00116917" w:rsidP="00864565">
            <w:pPr>
              <w:spacing w:after="0" w:line="240" w:lineRule="auto"/>
              <w:rPr>
                <w:rFonts w:ascii="Arial" w:eastAsia="Calibri" w:hAnsi="Arial" w:cs="Arial"/>
                <w:sz w:val="20"/>
                <w:szCs w:val="20"/>
                <w:lang w:val="en-US"/>
              </w:rPr>
            </w:pPr>
          </w:p>
          <w:p w:rsidR="00864565" w:rsidRDefault="00116917"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PMB</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6A4A74"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864565" w:rsidRPr="005A0FC0" w:rsidTr="00D35529">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Pr="008C3014" w:rsidRDefault="00D35529"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23/02/2021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Pr="008C3014" w:rsidRDefault="00116917" w:rsidP="00864565">
            <w:pPr>
              <w:spacing w:after="0" w:line="240" w:lineRule="auto"/>
              <w:rPr>
                <w:rFonts w:ascii="Arial" w:eastAsia="Calibri" w:hAnsi="Arial" w:cs="Arial"/>
                <w:sz w:val="20"/>
                <w:szCs w:val="20"/>
                <w:lang w:val="en-US"/>
              </w:rPr>
            </w:pPr>
            <w:r w:rsidRPr="00116917">
              <w:rPr>
                <w:rFonts w:ascii="Arial" w:eastAsia="Calibri" w:hAnsi="Arial" w:cs="Arial"/>
                <w:sz w:val="20"/>
                <w:szCs w:val="20"/>
                <w:lang w:val="en-US"/>
              </w:rPr>
              <w:t>SCM 40 of 19/20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116917" w:rsidP="00864565">
            <w:pPr>
              <w:spacing w:after="0" w:line="240" w:lineRule="auto"/>
              <w:rPr>
                <w:rFonts w:ascii="Arial" w:eastAsia="Calibri" w:hAnsi="Arial" w:cs="Arial"/>
                <w:sz w:val="20"/>
                <w:szCs w:val="20"/>
                <w:lang w:val="en-US"/>
              </w:rPr>
            </w:pPr>
            <w:r w:rsidRPr="00116917">
              <w:rPr>
                <w:rFonts w:ascii="Arial" w:eastAsia="Calibri" w:hAnsi="Arial" w:cs="Arial"/>
                <w:sz w:val="20"/>
                <w:szCs w:val="20"/>
                <w:lang w:val="en-US"/>
              </w:rPr>
              <w:t>Provision of a panel of ad-hoc professional Architectural Services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116917"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ADI Investment (Pty) Ltd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Pr="005F3A3C" w:rsidRDefault="00D35529" w:rsidP="00D35529">
            <w:pPr>
              <w:rPr>
                <w:rFonts w:ascii="Arial" w:eastAsia="Calibri" w:hAnsi="Arial" w:cs="Arial"/>
                <w:sz w:val="20"/>
                <w:szCs w:val="20"/>
                <w:lang w:val="en-US"/>
              </w:rPr>
            </w:pPr>
            <w:r>
              <w:rPr>
                <w:rFonts w:ascii="Arial" w:eastAsia="Calibri" w:hAnsi="Arial" w:cs="Arial"/>
                <w:sz w:val="20"/>
                <w:szCs w:val="20"/>
                <w:lang w:val="en-US"/>
              </w:rPr>
              <w:t>Rate Based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Pr="00105C9D" w:rsidRDefault="00116917" w:rsidP="00D35529">
            <w:pPr>
              <w:rPr>
                <w:rFonts w:ascii="Arial" w:eastAsia="Calibri" w:hAnsi="Arial" w:cs="Arial"/>
                <w:sz w:val="20"/>
                <w:szCs w:val="20"/>
                <w:lang w:val="en-US"/>
              </w:rPr>
            </w:pPr>
            <w:r>
              <w:rPr>
                <w:rFonts w:ascii="Arial" w:eastAsia="Calibri" w:hAnsi="Arial" w:cs="Arial"/>
                <w:sz w:val="20"/>
                <w:szCs w:val="20"/>
                <w:lang w:val="en-US"/>
              </w:rPr>
              <w:t>3 years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D35529"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Pretoria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864565" w:rsidRDefault="006A4A74" w:rsidP="00864565">
            <w:pPr>
              <w:spacing w:after="0" w:line="240" w:lineRule="auto"/>
              <w:rPr>
                <w:rFonts w:ascii="Arial" w:eastAsia="Calibri" w:hAnsi="Arial" w:cs="Arial"/>
                <w:sz w:val="20"/>
                <w:szCs w:val="20"/>
                <w:lang w:val="en-US"/>
              </w:rPr>
            </w:pPr>
            <w:r>
              <w:rPr>
                <w:rFonts w:ascii="Arial" w:eastAsia="Calibri" w:hAnsi="Arial" w:cs="Arial"/>
                <w:sz w:val="20"/>
                <w:szCs w:val="20"/>
                <w:lang w:val="en-US"/>
              </w:rPr>
              <w:t>L3</w:t>
            </w:r>
          </w:p>
        </w:tc>
      </w:tr>
      <w:tr w:rsidR="00513A91" w:rsidRPr="005A0FC0" w:rsidTr="00D35529">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8C3014" w:rsidRDefault="00513A91" w:rsidP="00513A91">
            <w:pPr>
              <w:spacing w:after="0" w:line="240" w:lineRule="auto"/>
              <w:rPr>
                <w:rFonts w:ascii="Arial" w:eastAsia="Calibri" w:hAnsi="Arial" w:cs="Arial"/>
                <w:sz w:val="20"/>
                <w:szCs w:val="20"/>
                <w:lang w:val="en-US"/>
              </w:rPr>
            </w:pPr>
            <w:r>
              <w:rPr>
                <w:rFonts w:ascii="Arial" w:eastAsia="Calibri" w:hAnsi="Arial" w:cs="Arial"/>
                <w:sz w:val="20"/>
                <w:szCs w:val="20"/>
                <w:lang w:val="en-US"/>
              </w:rPr>
              <w:t>23/02/2021</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8C3014" w:rsidRDefault="00513A91" w:rsidP="00513A91">
            <w:pPr>
              <w:spacing w:after="0" w:line="240" w:lineRule="auto"/>
              <w:rPr>
                <w:rFonts w:ascii="Arial" w:eastAsia="Calibri" w:hAnsi="Arial" w:cs="Arial"/>
                <w:sz w:val="20"/>
                <w:szCs w:val="20"/>
                <w:lang w:val="en-US"/>
              </w:rPr>
            </w:pPr>
            <w:r w:rsidRPr="00116917">
              <w:rPr>
                <w:rFonts w:ascii="Arial" w:eastAsia="Calibri" w:hAnsi="Arial" w:cs="Arial"/>
                <w:sz w:val="20"/>
                <w:szCs w:val="20"/>
                <w:lang w:val="en-US"/>
              </w:rPr>
              <w:t xml:space="preserve">SCM </w:t>
            </w:r>
            <w:r>
              <w:rPr>
                <w:rFonts w:ascii="Arial" w:eastAsia="Calibri" w:hAnsi="Arial" w:cs="Arial"/>
                <w:sz w:val="20"/>
                <w:szCs w:val="20"/>
                <w:lang w:val="en-US"/>
              </w:rPr>
              <w:t xml:space="preserve">09 </w:t>
            </w:r>
            <w:r w:rsidRPr="00116917">
              <w:rPr>
                <w:rFonts w:ascii="Arial" w:eastAsia="Calibri" w:hAnsi="Arial" w:cs="Arial"/>
                <w:sz w:val="20"/>
                <w:szCs w:val="20"/>
                <w:lang w:val="en-US"/>
              </w:rPr>
              <w:t>of 19/20</w:t>
            </w: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Default="00513A91" w:rsidP="00513A91">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The Construction of </w:t>
            </w:r>
            <w:proofErr w:type="spellStart"/>
            <w:r>
              <w:rPr>
                <w:rFonts w:ascii="Arial" w:eastAsia="Calibri" w:hAnsi="Arial" w:cs="Arial"/>
                <w:sz w:val="20"/>
                <w:szCs w:val="20"/>
                <w:lang w:val="en-US"/>
              </w:rPr>
              <w:t>Mabane</w:t>
            </w:r>
            <w:proofErr w:type="spellEnd"/>
            <w:r>
              <w:rPr>
                <w:rFonts w:ascii="Arial" w:eastAsia="Calibri" w:hAnsi="Arial" w:cs="Arial"/>
                <w:sz w:val="20"/>
                <w:szCs w:val="20"/>
                <w:lang w:val="en-US"/>
              </w:rPr>
              <w:t xml:space="preserve"> causeway at </w:t>
            </w:r>
            <w:proofErr w:type="spellStart"/>
            <w:r>
              <w:rPr>
                <w:rFonts w:ascii="Arial" w:eastAsia="Calibri" w:hAnsi="Arial" w:cs="Arial"/>
                <w:sz w:val="20"/>
                <w:szCs w:val="20"/>
                <w:lang w:val="en-US"/>
              </w:rPr>
              <w:t>Sweetwaters</w:t>
            </w:r>
            <w:proofErr w:type="spellEnd"/>
            <w:r>
              <w:rPr>
                <w:rFonts w:ascii="Arial" w:eastAsia="Calibri" w:hAnsi="Arial" w:cs="Arial"/>
                <w:sz w:val="20"/>
                <w:szCs w:val="20"/>
                <w:lang w:val="en-US"/>
              </w:rPr>
              <w:t xml:space="preserve"> Ward2</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Default="00513A91" w:rsidP="00513A91">
            <w:pPr>
              <w:spacing w:after="0" w:line="240" w:lineRule="auto"/>
              <w:rPr>
                <w:rFonts w:ascii="Arial" w:eastAsia="Calibri" w:hAnsi="Arial" w:cs="Arial"/>
                <w:sz w:val="20"/>
                <w:szCs w:val="20"/>
                <w:lang w:val="en-US"/>
              </w:rPr>
            </w:pPr>
            <w:r>
              <w:rPr>
                <w:rFonts w:ascii="Arial" w:eastAsia="Calibri" w:hAnsi="Arial" w:cs="Arial"/>
                <w:sz w:val="20"/>
                <w:szCs w:val="20"/>
                <w:lang w:val="en-US"/>
              </w:rPr>
              <w:t>Abroad Success (Pty) Ltd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5F3A3C" w:rsidRDefault="00513A91" w:rsidP="00513A91">
            <w:pPr>
              <w:rPr>
                <w:rFonts w:ascii="Arial" w:eastAsia="Calibri" w:hAnsi="Arial" w:cs="Arial"/>
                <w:sz w:val="20"/>
                <w:szCs w:val="20"/>
                <w:lang w:val="en-US"/>
              </w:rPr>
            </w:pPr>
            <w:r>
              <w:rPr>
                <w:rFonts w:ascii="Arial" w:eastAsia="Calibri" w:hAnsi="Arial" w:cs="Arial"/>
                <w:sz w:val="20"/>
                <w:szCs w:val="20"/>
                <w:lang w:val="en-US"/>
              </w:rPr>
              <w:t>R2 392 069.00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105C9D" w:rsidRDefault="00513A91" w:rsidP="00513A91">
            <w:pPr>
              <w:rPr>
                <w:rFonts w:ascii="Arial" w:eastAsia="Calibri" w:hAnsi="Arial" w:cs="Arial"/>
                <w:sz w:val="20"/>
                <w:szCs w:val="20"/>
                <w:lang w:val="en-US"/>
              </w:rPr>
            </w:pPr>
            <w:r>
              <w:rPr>
                <w:rFonts w:ascii="Arial" w:eastAsia="Calibri" w:hAnsi="Arial" w:cs="Arial"/>
                <w:sz w:val="20"/>
                <w:szCs w:val="20"/>
                <w:lang w:val="en-US"/>
              </w:rPr>
              <w:t>06 Weeks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Default="00513A91" w:rsidP="00513A91">
            <w:pPr>
              <w:spacing w:after="0" w:line="240" w:lineRule="auto"/>
              <w:rPr>
                <w:rFonts w:ascii="Arial" w:eastAsia="Calibri" w:hAnsi="Arial" w:cs="Arial"/>
                <w:sz w:val="20"/>
                <w:szCs w:val="20"/>
                <w:lang w:val="en-US"/>
              </w:rPr>
            </w:pPr>
            <w:proofErr w:type="spellStart"/>
            <w:r>
              <w:rPr>
                <w:rFonts w:ascii="Arial" w:eastAsia="Calibri" w:hAnsi="Arial" w:cs="Arial"/>
                <w:sz w:val="20"/>
                <w:szCs w:val="20"/>
                <w:lang w:val="en-US"/>
              </w:rPr>
              <w:t>Umzimkulu</w:t>
            </w:r>
            <w:proofErr w:type="spellEnd"/>
            <w:r>
              <w:rPr>
                <w:rFonts w:ascii="Arial" w:eastAsia="Calibri" w:hAnsi="Arial" w:cs="Arial"/>
                <w:sz w:val="20"/>
                <w:szCs w:val="20"/>
                <w:lang w:val="en-US"/>
              </w:rPr>
              <w:t xml:space="preserve">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Default="00513A91" w:rsidP="00513A91">
            <w:pPr>
              <w:spacing w:after="0" w:line="240" w:lineRule="auto"/>
              <w:rPr>
                <w:rFonts w:ascii="Arial" w:eastAsia="Calibri" w:hAnsi="Arial" w:cs="Arial"/>
                <w:sz w:val="20"/>
                <w:szCs w:val="20"/>
                <w:lang w:val="en-US"/>
              </w:rPr>
            </w:pPr>
            <w:r>
              <w:rPr>
                <w:rFonts w:ascii="Arial" w:eastAsia="Calibri" w:hAnsi="Arial" w:cs="Arial"/>
                <w:sz w:val="20"/>
                <w:szCs w:val="20"/>
                <w:lang w:val="en-US"/>
              </w:rPr>
              <w:t>L1</w:t>
            </w:r>
          </w:p>
        </w:tc>
      </w:tr>
      <w:tr w:rsidR="00513A91" w:rsidRPr="005A0FC0" w:rsidTr="00D35529">
        <w:trPr>
          <w:trHeight w:val="377"/>
        </w:trPr>
        <w:tc>
          <w:tcPr>
            <w:tcW w:w="1255"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Default="00513A91" w:rsidP="00513A91">
            <w:pPr>
              <w:spacing w:after="0" w:line="240" w:lineRule="auto"/>
              <w:rPr>
                <w:rFonts w:ascii="Arial" w:eastAsia="Calibri" w:hAnsi="Arial" w:cs="Arial"/>
                <w:sz w:val="20"/>
                <w:szCs w:val="20"/>
                <w:lang w:val="en-US"/>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116917" w:rsidRDefault="00513A91" w:rsidP="00513A91">
            <w:pPr>
              <w:spacing w:after="0" w:line="240" w:lineRule="auto"/>
              <w:rPr>
                <w:rFonts w:ascii="Arial" w:eastAsia="Calibri" w:hAnsi="Arial" w:cs="Arial"/>
                <w:sz w:val="20"/>
                <w:szCs w:val="20"/>
                <w:lang w:val="en-US"/>
              </w:rPr>
            </w:pPr>
          </w:p>
        </w:tc>
        <w:tc>
          <w:tcPr>
            <w:tcW w:w="290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116917" w:rsidRDefault="00513A91" w:rsidP="00513A91">
            <w:pPr>
              <w:spacing w:after="0" w:line="240" w:lineRule="auto"/>
              <w:rPr>
                <w:rFonts w:ascii="Arial" w:eastAsia="Calibri" w:hAnsi="Arial" w:cs="Arial"/>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Default="00513A91" w:rsidP="00513A91">
            <w:pPr>
              <w:spacing w:after="0" w:line="240" w:lineRule="auto"/>
              <w:rPr>
                <w:rFonts w:ascii="Arial" w:eastAsia="Calibri" w:hAnsi="Arial" w:cs="Arial"/>
                <w:sz w:val="20"/>
                <w:szCs w:val="20"/>
                <w:lang w:val="en-US"/>
              </w:rPr>
            </w:pP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Default="00513A91" w:rsidP="00513A91">
            <w:pPr>
              <w:rPr>
                <w:rFonts w:ascii="Arial" w:eastAsia="Calibri" w:hAnsi="Arial" w:cs="Arial"/>
                <w:sz w:val="20"/>
                <w:szCs w:val="20"/>
                <w:lang w:val="en-U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Default="00513A91" w:rsidP="00513A91">
            <w:pPr>
              <w:rPr>
                <w:rFonts w:ascii="Arial" w:eastAsia="Calibri" w:hAnsi="Arial" w:cs="Arial"/>
                <w:sz w:val="20"/>
                <w:szCs w:val="20"/>
                <w:lang w:val="en-US"/>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Default="00513A91" w:rsidP="00513A91">
            <w:pPr>
              <w:spacing w:after="0" w:line="240" w:lineRule="auto"/>
              <w:rPr>
                <w:rFonts w:ascii="Arial" w:eastAsia="Calibri" w:hAnsi="Arial" w:cs="Arial"/>
                <w:sz w:val="20"/>
                <w:szCs w:val="20"/>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Default="00513A91" w:rsidP="00513A91">
            <w:pPr>
              <w:spacing w:after="0" w:line="240" w:lineRule="auto"/>
              <w:rPr>
                <w:rFonts w:ascii="Arial" w:eastAsia="Calibri" w:hAnsi="Arial" w:cs="Arial"/>
                <w:sz w:val="20"/>
                <w:szCs w:val="20"/>
                <w:lang w:val="en-US"/>
              </w:rPr>
            </w:pPr>
          </w:p>
        </w:tc>
      </w:tr>
    </w:tbl>
    <w:p w:rsidR="005A0FC0" w:rsidRDefault="005A0FC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C34AA0" w:rsidRDefault="00C34AA0" w:rsidP="005A0FC0">
      <w:pPr>
        <w:spacing w:after="0" w:line="240" w:lineRule="auto"/>
        <w:rPr>
          <w:rFonts w:ascii="Arial" w:eastAsia="Times New Roman" w:hAnsi="Arial" w:cs="Arial"/>
          <w:b/>
          <w:sz w:val="24"/>
          <w:szCs w:val="24"/>
          <w:lang w:val="en-GB"/>
        </w:rPr>
      </w:pPr>
    </w:p>
    <w:p w:rsidR="008C3014" w:rsidRDefault="008C3014">
      <w:pPr>
        <w:rPr>
          <w:rFonts w:ascii="Arial" w:eastAsia="Times New Roman" w:hAnsi="Arial" w:cs="Arial"/>
          <w:b/>
          <w:sz w:val="24"/>
          <w:szCs w:val="24"/>
          <w:lang w:val="en-GB"/>
        </w:rPr>
      </w:pPr>
    </w:p>
    <w:p w:rsidR="008C3014" w:rsidRDefault="008C3014">
      <w:pPr>
        <w:rPr>
          <w:rFonts w:ascii="Arial" w:eastAsia="Times New Roman" w:hAnsi="Arial" w:cs="Arial"/>
          <w:b/>
          <w:sz w:val="24"/>
          <w:szCs w:val="24"/>
          <w:lang w:val="en-GB"/>
        </w:rPr>
      </w:pPr>
    </w:p>
    <w:p w:rsidR="00513A91" w:rsidRDefault="00513A91">
      <w:pP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p w:rsidR="007B0714" w:rsidRDefault="007B0714" w:rsidP="00F518BD">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8"/>
      </w:tblGrid>
      <w:tr w:rsidR="00513A91" w:rsidRPr="0068142D" w:rsidTr="00513A91">
        <w:trPr>
          <w:trHeight w:val="377"/>
        </w:trPr>
        <w:tc>
          <w:tcPr>
            <w:tcW w:w="1777"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68142D" w:rsidRDefault="00513A91" w:rsidP="00513A91">
            <w:pPr>
              <w:spacing w:after="0" w:line="240" w:lineRule="auto"/>
              <w:jc w:val="center"/>
              <w:rPr>
                <w:rFonts w:ascii="Arial" w:eastAsia="Calibri" w:hAnsi="Arial" w:cs="Arial"/>
                <w:sz w:val="20"/>
                <w:szCs w:val="20"/>
                <w:lang w:val="en-US"/>
              </w:rPr>
            </w:pPr>
          </w:p>
        </w:tc>
      </w:tr>
    </w:tbl>
    <w:p w:rsidR="007B0714" w:rsidRDefault="007B0714" w:rsidP="00F518BD">
      <w:pPr>
        <w:spacing w:after="0" w:line="240" w:lineRule="auto"/>
        <w:jc w:val="center"/>
        <w:rPr>
          <w:rFonts w:ascii="Arial" w:eastAsia="Times New Roman" w:hAnsi="Arial" w:cs="Arial"/>
          <w:b/>
          <w:sz w:val="24"/>
          <w:szCs w:val="24"/>
          <w:lang w:val="en-GB"/>
        </w:rPr>
      </w:pPr>
    </w:p>
    <w:p w:rsidR="00F518BD" w:rsidRDefault="00F518BD" w:rsidP="00F518BD">
      <w:pPr>
        <w:spacing w:after="0" w:line="240" w:lineRule="auto"/>
        <w:jc w:val="center"/>
        <w:rPr>
          <w:rFonts w:ascii="Arial" w:eastAsia="Times New Roman" w:hAnsi="Arial" w:cs="Arial"/>
          <w:b/>
          <w:sz w:val="24"/>
          <w:szCs w:val="24"/>
          <w:lang w:val="en-GB"/>
        </w:rPr>
      </w:pPr>
      <w:r w:rsidRPr="005A0FC0">
        <w:rPr>
          <w:rFonts w:ascii="Arial" w:eastAsia="Times New Roman" w:hAnsi="Arial" w:cs="Arial"/>
          <w:b/>
          <w:sz w:val="24"/>
          <w:szCs w:val="24"/>
          <w:lang w:val="en-GB"/>
        </w:rPr>
        <w:t xml:space="preserve">SUPPLY AND SERVICES </w:t>
      </w:r>
      <w:r w:rsidR="00C672BC" w:rsidRPr="005A0FC0">
        <w:rPr>
          <w:rFonts w:ascii="Arial" w:eastAsia="Times New Roman" w:hAnsi="Arial" w:cs="Arial"/>
          <w:b/>
          <w:sz w:val="24"/>
          <w:szCs w:val="24"/>
          <w:lang w:val="en-GB"/>
        </w:rPr>
        <w:t>CONTRACTS</w:t>
      </w:r>
    </w:p>
    <w:p w:rsidR="00F518BD" w:rsidRPr="005A0FC0" w:rsidRDefault="00F518BD" w:rsidP="00F518BD">
      <w:pPr>
        <w:spacing w:after="0" w:line="240" w:lineRule="auto"/>
        <w:jc w:val="center"/>
        <w:rPr>
          <w:rFonts w:ascii="Arial" w:eastAsia="Times New Roman" w:hAnsi="Arial" w:cs="Arial"/>
          <w:b/>
          <w:sz w:val="24"/>
          <w:szCs w:val="24"/>
          <w:lang w:val="en-GB"/>
        </w:rPr>
      </w:pPr>
    </w:p>
    <w:tbl>
      <w:tblPr>
        <w:tblpPr w:leftFromText="180" w:rightFromText="180" w:vertAnchor="text" w:tblpY="1"/>
        <w:tblOverlap w:val="neve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446"/>
        <w:gridCol w:w="2250"/>
        <w:gridCol w:w="2070"/>
        <w:gridCol w:w="1409"/>
        <w:gridCol w:w="1314"/>
        <w:gridCol w:w="2137"/>
        <w:gridCol w:w="1260"/>
      </w:tblGrid>
      <w:tr w:rsidR="00F518BD" w:rsidRPr="0068142D" w:rsidTr="00456A46">
        <w:trPr>
          <w:trHeight w:val="440"/>
        </w:trPr>
        <w:tc>
          <w:tcPr>
            <w:tcW w:w="1429" w:type="dxa"/>
            <w:tcBorders>
              <w:top w:val="single" w:sz="4" w:space="0" w:color="auto"/>
              <w:left w:val="single" w:sz="4" w:space="0" w:color="auto"/>
              <w:bottom w:val="single" w:sz="4" w:space="0" w:color="auto"/>
              <w:right w:val="single" w:sz="4" w:space="0" w:color="auto"/>
            </w:tcBorders>
            <w:shd w:val="clear" w:color="auto" w:fill="D9D9D9"/>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Date</w:t>
            </w:r>
          </w:p>
          <w:p w:rsidR="00F518BD" w:rsidRPr="0068142D" w:rsidRDefault="00F518BD" w:rsidP="00F518BD">
            <w:pPr>
              <w:spacing w:after="0" w:line="240" w:lineRule="auto"/>
              <w:rPr>
                <w:rFonts w:ascii="Arial" w:eastAsia="Times New Roman" w:hAnsi="Arial" w:cs="Arial"/>
                <w:b/>
                <w:sz w:val="20"/>
                <w:szCs w:val="20"/>
                <w:lang w:val="en-US"/>
              </w:rPr>
            </w:pPr>
          </w:p>
        </w:tc>
        <w:tc>
          <w:tcPr>
            <w:tcW w:w="1446"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Contract no.</w:t>
            </w:r>
          </w:p>
        </w:tc>
        <w:tc>
          <w:tcPr>
            <w:tcW w:w="225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Description</w:t>
            </w:r>
          </w:p>
        </w:tc>
        <w:tc>
          <w:tcPr>
            <w:tcW w:w="207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Service provider</w:t>
            </w:r>
          </w:p>
        </w:tc>
        <w:tc>
          <w:tcPr>
            <w:tcW w:w="1409"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Contract  value</w:t>
            </w:r>
          </w:p>
        </w:tc>
        <w:tc>
          <w:tcPr>
            <w:tcW w:w="1314"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Contract period</w:t>
            </w:r>
          </w:p>
        </w:tc>
        <w:tc>
          <w:tcPr>
            <w:tcW w:w="2137"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Locality</w:t>
            </w:r>
          </w:p>
        </w:tc>
        <w:tc>
          <w:tcPr>
            <w:tcW w:w="1260" w:type="dxa"/>
            <w:tcBorders>
              <w:top w:val="single" w:sz="4" w:space="0" w:color="auto"/>
              <w:left w:val="single" w:sz="4" w:space="0" w:color="auto"/>
              <w:bottom w:val="single" w:sz="4" w:space="0" w:color="auto"/>
              <w:right w:val="single" w:sz="4" w:space="0" w:color="auto"/>
            </w:tcBorders>
            <w:shd w:val="clear" w:color="auto" w:fill="D9D9D9"/>
            <w:hideMark/>
          </w:tcPr>
          <w:p w:rsidR="00F518BD" w:rsidRPr="0068142D" w:rsidRDefault="0068142D" w:rsidP="00F518BD">
            <w:pPr>
              <w:spacing w:after="0" w:line="240" w:lineRule="auto"/>
              <w:rPr>
                <w:rFonts w:ascii="Arial" w:eastAsia="Times New Roman" w:hAnsi="Arial" w:cs="Arial"/>
                <w:b/>
                <w:sz w:val="20"/>
                <w:szCs w:val="20"/>
                <w:lang w:val="en-US"/>
              </w:rPr>
            </w:pPr>
            <w:r w:rsidRPr="0068142D">
              <w:rPr>
                <w:rFonts w:ascii="Arial" w:eastAsia="Times New Roman" w:hAnsi="Arial" w:cs="Arial"/>
                <w:b/>
                <w:sz w:val="20"/>
                <w:szCs w:val="20"/>
                <w:lang w:val="en-US"/>
              </w:rPr>
              <w:t>Bee status</w:t>
            </w:r>
          </w:p>
        </w:tc>
      </w:tr>
      <w:tr w:rsidR="00F518BD" w:rsidRPr="0068142D" w:rsidTr="00456A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68142D" w:rsidRDefault="00D35529" w:rsidP="00F518BD">
            <w:pPr>
              <w:spacing w:after="0" w:line="240" w:lineRule="auto"/>
              <w:jc w:val="center"/>
              <w:rPr>
                <w:rFonts w:ascii="Arial" w:eastAsia="Calibri" w:hAnsi="Arial" w:cs="Arial"/>
                <w:sz w:val="20"/>
                <w:szCs w:val="20"/>
                <w:lang w:val="en-US"/>
              </w:rPr>
            </w:pPr>
            <w:r w:rsidRPr="0068142D">
              <w:rPr>
                <w:rFonts w:ascii="Arial" w:eastAsia="Calibri" w:hAnsi="Arial" w:cs="Arial"/>
                <w:sz w:val="20"/>
                <w:szCs w:val="20"/>
                <w:lang w:val="en-US"/>
              </w:rPr>
              <w:t>24/02/2021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68142D" w:rsidRDefault="0068142D" w:rsidP="00F518BD">
            <w:pPr>
              <w:spacing w:after="0" w:line="240" w:lineRule="auto"/>
              <w:jc w:val="center"/>
              <w:rPr>
                <w:rFonts w:ascii="Arial" w:eastAsia="Calibri" w:hAnsi="Arial" w:cs="Arial"/>
                <w:sz w:val="20"/>
                <w:szCs w:val="20"/>
                <w:lang w:val="en-US"/>
              </w:rPr>
            </w:pPr>
            <w:r w:rsidRPr="0068142D">
              <w:rPr>
                <w:rFonts w:ascii="Arial" w:eastAsia="Calibri" w:hAnsi="Arial" w:cs="Arial"/>
                <w:sz w:val="20"/>
                <w:szCs w:val="20"/>
                <w:lang w:val="en-US"/>
              </w:rPr>
              <w:t>SS 11 of 2020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68142D" w:rsidRDefault="0068142D" w:rsidP="009D718B">
            <w:pPr>
              <w:spacing w:after="0" w:line="240" w:lineRule="auto"/>
              <w:rPr>
                <w:rFonts w:ascii="Arial" w:eastAsia="Calibri" w:hAnsi="Arial" w:cs="Arial"/>
                <w:sz w:val="20"/>
                <w:szCs w:val="20"/>
                <w:lang w:val="en-US"/>
              </w:rPr>
            </w:pPr>
            <w:r w:rsidRPr="0068142D">
              <w:rPr>
                <w:rFonts w:ascii="Arial" w:eastAsia="Calibri" w:hAnsi="Arial" w:cs="Arial"/>
                <w:sz w:val="20"/>
                <w:szCs w:val="20"/>
                <w:lang w:val="en-US"/>
              </w:rPr>
              <w:t xml:space="preserve">Panel of service providers for the hire of vehicles, mechanical plant and transportation of plant to </w:t>
            </w:r>
            <w:proofErr w:type="spellStart"/>
            <w:r w:rsidRPr="0068142D">
              <w:rPr>
                <w:rFonts w:ascii="Arial" w:eastAsia="Calibri" w:hAnsi="Arial" w:cs="Arial"/>
                <w:sz w:val="20"/>
                <w:szCs w:val="20"/>
                <w:lang w:val="en-US"/>
              </w:rPr>
              <w:t>msunduzi</w:t>
            </w:r>
            <w:proofErr w:type="spellEnd"/>
            <w:r w:rsidRPr="0068142D">
              <w:rPr>
                <w:rFonts w:ascii="Arial" w:eastAsia="Calibri" w:hAnsi="Arial" w:cs="Arial"/>
                <w:sz w:val="20"/>
                <w:szCs w:val="20"/>
                <w:lang w:val="en-US"/>
              </w:rPr>
              <w:t xml:space="preserve"> municipality</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sidRPr="00456A46">
              <w:rPr>
                <w:rFonts w:ascii="Arial" w:hAnsi="Arial" w:cs="Arial"/>
              </w:rPr>
              <w:t>SMB Group (Pty) ltd.</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sidRPr="00456A46">
              <w:rPr>
                <w:rFonts w:ascii="Arial" w:hAnsi="Arial" w:cs="Arial"/>
              </w:rPr>
              <w:t>Mashi</w:t>
            </w:r>
            <w:proofErr w:type="spellEnd"/>
            <w:r w:rsidRPr="00456A46">
              <w:rPr>
                <w:rFonts w:ascii="Arial" w:hAnsi="Arial" w:cs="Arial"/>
              </w:rPr>
              <w:t xml:space="preserve"> Logistics and Projects</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Jabelu</w:t>
            </w:r>
            <w:proofErr w:type="spellEnd"/>
            <w:r>
              <w:rPr>
                <w:rFonts w:ascii="Arial" w:hAnsi="Arial" w:cs="Arial"/>
              </w:rPr>
              <w:t xml:space="preserve"> Plant &amp; Logistics</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Phinduvuke</w:t>
            </w:r>
            <w:proofErr w:type="spellEnd"/>
            <w:r>
              <w:rPr>
                <w:rFonts w:ascii="Arial" w:hAnsi="Arial" w:cs="Arial"/>
              </w:rPr>
              <w:t xml:space="preserve"> Car Rental</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 xml:space="preserve">SAGE Transport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 xml:space="preserve">Aqua Transport &amp; Plant Hire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Nangomuso</w:t>
            </w:r>
            <w:proofErr w:type="spellEnd"/>
            <w:r>
              <w:rPr>
                <w:rFonts w:ascii="Arial" w:hAnsi="Arial" w:cs="Arial"/>
              </w:rPr>
              <w:t xml:space="preserve"> Trading Enterprises</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sidRPr="00456A46">
              <w:rPr>
                <w:rFonts w:ascii="Arial" w:hAnsi="Arial" w:cs="Arial"/>
              </w:rPr>
              <w:t xml:space="preserve">W </w:t>
            </w:r>
            <w:proofErr w:type="spellStart"/>
            <w:r w:rsidRPr="00456A46">
              <w:rPr>
                <w:rFonts w:ascii="Arial" w:hAnsi="Arial" w:cs="Arial"/>
              </w:rPr>
              <w:t>Blackmine</w:t>
            </w:r>
            <w:proofErr w:type="spellEnd"/>
            <w:r w:rsidRPr="00456A46">
              <w:rPr>
                <w:rFonts w:ascii="Arial" w:hAnsi="Arial" w:cs="Arial"/>
              </w:rPr>
              <w:t xml:space="preserve"> (Pty) Ltd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Gahlabsa</w:t>
            </w:r>
            <w:proofErr w:type="spellEnd"/>
            <w:r>
              <w:rPr>
                <w:rFonts w:ascii="Arial" w:hAnsi="Arial" w:cs="Arial"/>
              </w:rPr>
              <w:t xml:space="preserve"> Trading t/a </w:t>
            </w:r>
            <w:proofErr w:type="spellStart"/>
            <w:r>
              <w:rPr>
                <w:rFonts w:ascii="Arial" w:hAnsi="Arial" w:cs="Arial"/>
              </w:rPr>
              <w:t>Lukhanya</w:t>
            </w:r>
            <w:proofErr w:type="spellEnd"/>
            <w:r>
              <w:rPr>
                <w:rFonts w:ascii="Arial" w:hAnsi="Arial" w:cs="Arial"/>
              </w:rPr>
              <w:t xml:space="preserve"> Buildings</w:t>
            </w:r>
          </w:p>
          <w:p w:rsid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sidRPr="00456A46">
              <w:rPr>
                <w:rFonts w:ascii="Arial" w:hAnsi="Arial" w:cs="Arial"/>
              </w:rPr>
              <w:t>High End General Construction</w:t>
            </w:r>
          </w:p>
          <w:p w:rsidR="00456A46" w:rsidRPr="00456A46" w:rsidRDefault="00456A46" w:rsidP="00456A46">
            <w:pPr>
              <w:widowControl w:val="0"/>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rPr>
                <w:rFonts w:ascii="Arial" w:hAnsi="Arial" w:cs="Arial"/>
              </w:rPr>
            </w:pP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 xml:space="preserve">Midmar Plant Hire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lastRenderedPageBreak/>
              <w:t>Ekene</w:t>
            </w:r>
            <w:proofErr w:type="spellEnd"/>
            <w:r>
              <w:rPr>
                <w:rFonts w:ascii="Arial" w:hAnsi="Arial" w:cs="Arial"/>
              </w:rPr>
              <w:t xml:space="preserve"> Investments cc</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Plush Prop (Pty) Ltd</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sidRPr="00456A46">
              <w:rPr>
                <w:rFonts w:ascii="Arial" w:hAnsi="Arial" w:cs="Arial"/>
              </w:rPr>
              <w:t>SML Transport Services</w:t>
            </w:r>
            <w:r>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Montano Contracting &amp; Trading</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sidRPr="00456A46">
              <w:rPr>
                <w:rFonts w:ascii="Arial" w:hAnsi="Arial" w:cs="Arial"/>
              </w:rPr>
              <w:t>Marlisha</w:t>
            </w:r>
            <w:proofErr w:type="spellEnd"/>
            <w:r w:rsidRPr="00456A46">
              <w:rPr>
                <w:rFonts w:ascii="Arial" w:hAnsi="Arial" w:cs="Arial"/>
              </w:rPr>
              <w:t xml:space="preserve"> Transport</w:t>
            </w:r>
            <w:r>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XMOOR Transport (Pty) Ltd</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Melki</w:t>
            </w:r>
            <w:proofErr w:type="spellEnd"/>
            <w:r>
              <w:rPr>
                <w:rFonts w:ascii="Arial" w:hAnsi="Arial" w:cs="Arial"/>
              </w:rPr>
              <w:t xml:space="preserve"> Civils &amp; Plant hire</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Pascalina</w:t>
            </w:r>
            <w:proofErr w:type="spellEnd"/>
            <w:r>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Kerush’s</w:t>
            </w:r>
            <w:proofErr w:type="spellEnd"/>
            <w:r>
              <w:rPr>
                <w:rFonts w:ascii="Arial" w:hAnsi="Arial" w:cs="Arial"/>
              </w:rPr>
              <w:t xml:space="preserve"> Transport cc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Conan Construction cc</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 xml:space="preserve">Zungu Civils (Pty) Ltd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Masiqhame</w:t>
            </w:r>
            <w:proofErr w:type="spellEnd"/>
            <w:r>
              <w:rPr>
                <w:rFonts w:ascii="Arial" w:hAnsi="Arial" w:cs="Arial"/>
              </w:rPr>
              <w:t xml:space="preserve"> Trading 1244 cc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 xml:space="preserve">Ethos Transport &amp; Road Services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Trailways</w:t>
            </w:r>
            <w:proofErr w:type="spellEnd"/>
            <w:r>
              <w:rPr>
                <w:rFonts w:ascii="Arial" w:hAnsi="Arial" w:cs="Arial"/>
              </w:rPr>
              <w:t xml:space="preserve"> Transport</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Lukhona</w:t>
            </w:r>
            <w:proofErr w:type="spellEnd"/>
            <w:r>
              <w:rPr>
                <w:rFonts w:ascii="Arial" w:hAnsi="Arial" w:cs="Arial"/>
              </w:rPr>
              <w:t xml:space="preserve"> Projects &amp; </w:t>
            </w:r>
            <w:r>
              <w:rPr>
                <w:rFonts w:ascii="Arial" w:hAnsi="Arial" w:cs="Arial"/>
              </w:rPr>
              <w:lastRenderedPageBreak/>
              <w:t xml:space="preserve">Developments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Ren Civils &amp; Plant (Pty) Ltd</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Phanta</w:t>
            </w:r>
            <w:proofErr w:type="spellEnd"/>
            <w:r>
              <w:rPr>
                <w:rFonts w:ascii="Arial" w:hAnsi="Arial" w:cs="Arial"/>
              </w:rPr>
              <w:t xml:space="preserve"> Trading Enterprise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Mkholwa</w:t>
            </w:r>
            <w:proofErr w:type="spellEnd"/>
            <w:r>
              <w:rPr>
                <w:rFonts w:ascii="Arial" w:hAnsi="Arial" w:cs="Arial"/>
              </w:rPr>
              <w:t xml:space="preserve"> IT Services t/a </w:t>
            </w:r>
            <w:proofErr w:type="spellStart"/>
            <w:r>
              <w:rPr>
                <w:rFonts w:ascii="Arial" w:hAnsi="Arial" w:cs="Arial"/>
              </w:rPr>
              <w:t>Mkholwa</w:t>
            </w:r>
            <w:proofErr w:type="spellEnd"/>
            <w:r>
              <w:rPr>
                <w:rFonts w:ascii="Arial" w:hAnsi="Arial" w:cs="Arial"/>
              </w:rPr>
              <w:t xml:space="preserve"> Transport</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Yandy</w:t>
            </w:r>
            <w:proofErr w:type="spellEnd"/>
            <w:r>
              <w:rPr>
                <w:rFonts w:ascii="Arial" w:hAnsi="Arial" w:cs="Arial"/>
              </w:rPr>
              <w:t xml:space="preserve"> JC (Pty) Ltd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Msunduzi</w:t>
            </w:r>
            <w:proofErr w:type="spellEnd"/>
            <w:r>
              <w:rPr>
                <w:rFonts w:ascii="Arial" w:hAnsi="Arial" w:cs="Arial"/>
              </w:rPr>
              <w:t xml:space="preserve"> Consumer Primary Co-operative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Shemuntu</w:t>
            </w:r>
            <w:proofErr w:type="spellEnd"/>
            <w:r>
              <w:rPr>
                <w:rFonts w:ascii="Arial" w:hAnsi="Arial" w:cs="Arial"/>
              </w:rPr>
              <w:t xml:space="preserve"> &amp; Son’s (Pty) Ltd</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 xml:space="preserve">MMG Projects &amp; Trading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Sobuza</w:t>
            </w:r>
            <w:proofErr w:type="spellEnd"/>
            <w:r>
              <w:rPr>
                <w:rFonts w:ascii="Arial" w:hAnsi="Arial" w:cs="Arial"/>
              </w:rPr>
              <w:t xml:space="preserve"> Investment cc</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Super Rent a Division of Super Group</w:t>
            </w:r>
            <w:r w:rsidRPr="00456A46">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sidRPr="00456A46">
              <w:rPr>
                <w:rFonts w:ascii="Arial" w:hAnsi="Arial" w:cs="Arial"/>
              </w:rPr>
              <w:t>Black Transport &amp; Logistics</w:t>
            </w:r>
            <w:r>
              <w:rPr>
                <w:rFonts w:ascii="Arial" w:hAnsi="Arial" w:cs="Arial"/>
              </w:rPr>
              <w:t xml:space="preserve">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Pr>
                <w:rFonts w:ascii="Arial" w:hAnsi="Arial" w:cs="Arial"/>
              </w:rPr>
              <w:t xml:space="preserve">Oracle Energy &amp; Power </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Pr>
                <w:rFonts w:ascii="Arial" w:hAnsi="Arial" w:cs="Arial"/>
              </w:rPr>
              <w:t>Wemlotshwa</w:t>
            </w:r>
            <w:proofErr w:type="spellEnd"/>
            <w:r>
              <w:rPr>
                <w:rFonts w:ascii="Arial" w:hAnsi="Arial" w:cs="Arial"/>
              </w:rPr>
              <w:t xml:space="preserve"> Trading</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sidRPr="00456A46">
              <w:rPr>
                <w:rFonts w:ascii="Arial" w:hAnsi="Arial" w:cs="Arial"/>
              </w:rPr>
              <w:t>Kenings</w:t>
            </w:r>
            <w:proofErr w:type="spellEnd"/>
            <w:r w:rsidRPr="00456A46">
              <w:rPr>
                <w:rFonts w:ascii="Arial" w:hAnsi="Arial" w:cs="Arial"/>
              </w:rPr>
              <w:t xml:space="preserve"> Car Van &amp; Truck </w:t>
            </w:r>
            <w:r w:rsidRPr="00456A46">
              <w:rPr>
                <w:rFonts w:ascii="Arial" w:hAnsi="Arial" w:cs="Arial"/>
              </w:rPr>
              <w:lastRenderedPageBreak/>
              <w:t>hire</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r w:rsidRPr="00456A46">
              <w:rPr>
                <w:rFonts w:ascii="Arial" w:hAnsi="Arial" w:cs="Arial"/>
              </w:rPr>
              <w:t>Eco Car Hire cc</w:t>
            </w:r>
          </w:p>
          <w:p w:rsidR="00456A46" w:rsidRPr="00456A46" w:rsidRDefault="00456A46" w:rsidP="00456A46">
            <w:pPr>
              <w:pStyle w:val="ListParagraph"/>
              <w:widowControl w:val="0"/>
              <w:numPr>
                <w:ilvl w:val="0"/>
                <w:numId w:val="2"/>
              </w:numPr>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roofErr w:type="spellStart"/>
            <w:r w:rsidRPr="00FB3267">
              <w:rPr>
                <w:rFonts w:ascii="Arial" w:hAnsi="Arial" w:cs="Arial"/>
              </w:rPr>
              <w:t>Amangents</w:t>
            </w:r>
            <w:proofErr w:type="spellEnd"/>
            <w:r w:rsidRPr="00FB3267">
              <w:rPr>
                <w:rFonts w:ascii="Arial" w:hAnsi="Arial" w:cs="Arial"/>
              </w:rPr>
              <w:t xml:space="preserve"> Construction &amp; Trading</w:t>
            </w:r>
          </w:p>
          <w:p w:rsidR="00513A91" w:rsidRPr="00456A46" w:rsidRDefault="00513A91" w:rsidP="00456A46">
            <w:pPr>
              <w:pStyle w:val="ListParagraph"/>
              <w:widowControl w:val="0"/>
              <w:tabs>
                <w:tab w:val="left" w:pos="-1440"/>
                <w:tab w:val="left" w:pos="-720"/>
                <w:tab w:val="left" w:pos="2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76" w:lineRule="auto"/>
              <w:ind w:left="246"/>
              <w:rPr>
                <w:rFonts w:ascii="Arial" w:hAnsi="Arial" w:cs="Arial"/>
              </w:rPr>
            </w:pP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68142D" w:rsidRDefault="0068142D" w:rsidP="00F518BD">
            <w:pPr>
              <w:spacing w:after="0" w:line="240" w:lineRule="auto"/>
              <w:jc w:val="center"/>
              <w:rPr>
                <w:rFonts w:ascii="Arial" w:eastAsia="Calibri" w:hAnsi="Arial" w:cs="Arial"/>
                <w:b/>
                <w:sz w:val="20"/>
                <w:szCs w:val="20"/>
                <w:lang w:val="en-US"/>
              </w:rPr>
            </w:pPr>
            <w:r w:rsidRPr="0068142D">
              <w:rPr>
                <w:rFonts w:ascii="Arial" w:eastAsia="Calibri" w:hAnsi="Arial" w:cs="Arial"/>
                <w:b/>
                <w:sz w:val="20"/>
                <w:szCs w:val="20"/>
                <w:lang w:val="en-US"/>
              </w:rPr>
              <w:lastRenderedPageBreak/>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68142D" w:rsidRDefault="0068142D" w:rsidP="00F518BD">
            <w:pPr>
              <w:spacing w:after="0" w:line="240" w:lineRule="auto"/>
              <w:jc w:val="center"/>
              <w:rPr>
                <w:rFonts w:ascii="Arial" w:eastAsia="Calibri" w:hAnsi="Arial" w:cs="Arial"/>
                <w:sz w:val="20"/>
                <w:szCs w:val="20"/>
                <w:lang w:val="en-US"/>
              </w:rPr>
            </w:pPr>
            <w:r w:rsidRPr="0068142D">
              <w:rPr>
                <w:rFonts w:ascii="Arial" w:eastAsia="Calibri" w:hAnsi="Arial" w:cs="Arial"/>
                <w:sz w:val="20"/>
                <w:szCs w:val="20"/>
                <w:lang w:val="en-US"/>
              </w:rPr>
              <w:t>3 years</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68142D" w:rsidRDefault="00B44D87" w:rsidP="00F518BD">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Various</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F518BD" w:rsidRPr="0068142D" w:rsidRDefault="00B44D87" w:rsidP="00F518BD">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 xml:space="preserve">Various </w:t>
            </w:r>
          </w:p>
        </w:tc>
      </w:tr>
      <w:tr w:rsidR="00513A91" w:rsidRPr="0068142D" w:rsidTr="00456A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68142D" w:rsidRDefault="00513A91" w:rsidP="00513A91">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lastRenderedPageBreak/>
              <w:t>22/02/2021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68142D" w:rsidRDefault="00513A91" w:rsidP="00176DF7">
            <w:pPr>
              <w:spacing w:after="0" w:line="240" w:lineRule="auto"/>
              <w:rPr>
                <w:rFonts w:ascii="Arial" w:eastAsia="Calibri" w:hAnsi="Arial" w:cs="Arial"/>
                <w:sz w:val="20"/>
                <w:szCs w:val="20"/>
                <w:lang w:val="en-US"/>
              </w:rPr>
            </w:pPr>
            <w:r>
              <w:rPr>
                <w:rFonts w:ascii="Arial" w:eastAsia="Calibri" w:hAnsi="Arial" w:cs="Arial"/>
                <w:sz w:val="20"/>
                <w:szCs w:val="20"/>
                <w:lang w:val="en-US"/>
              </w:rPr>
              <w:t>SS 10 of 2019- Section 1</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68142D" w:rsidRDefault="00513A91" w:rsidP="00513A91">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Manufacture, supply and delivery of road traffic signs</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68142D" w:rsidRDefault="00513A91" w:rsidP="00513A91">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Through it All signs and Marking</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68142D" w:rsidRDefault="00513A91" w:rsidP="00513A91">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68142D" w:rsidRDefault="00513A91" w:rsidP="00513A91">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3 years</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Pr="0068142D" w:rsidRDefault="00513A91" w:rsidP="00513A91">
            <w:pPr>
              <w:spacing w:after="0" w:line="240" w:lineRule="auto"/>
              <w:jc w:val="center"/>
              <w:rPr>
                <w:rFonts w:ascii="Arial" w:eastAsia="Calibri" w:hAnsi="Arial" w:cs="Arial"/>
                <w:sz w:val="20"/>
                <w:szCs w:val="20"/>
                <w:lang w:val="en-US"/>
              </w:rPr>
            </w:pPr>
            <w:proofErr w:type="spellStart"/>
            <w:r>
              <w:rPr>
                <w:rFonts w:ascii="Arial" w:eastAsia="Calibri" w:hAnsi="Arial" w:cs="Arial"/>
                <w:sz w:val="20"/>
                <w:szCs w:val="20"/>
                <w:lang w:val="en-US"/>
              </w:rPr>
              <w:t>NewCastle</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13A91" w:rsidRDefault="00513A91" w:rsidP="00513A91">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L1</w:t>
            </w:r>
          </w:p>
        </w:tc>
      </w:tr>
      <w:tr w:rsidR="006D48CF" w:rsidRPr="0068142D" w:rsidTr="00456A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513A91">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23/02/2021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6D48CF">
            <w:pPr>
              <w:spacing w:after="0" w:line="240" w:lineRule="auto"/>
              <w:rPr>
                <w:rFonts w:ascii="Arial" w:eastAsia="Calibri" w:hAnsi="Arial" w:cs="Arial"/>
                <w:sz w:val="20"/>
                <w:szCs w:val="20"/>
                <w:lang w:val="en-US"/>
              </w:rPr>
            </w:pPr>
            <w:r>
              <w:rPr>
                <w:rFonts w:ascii="Arial" w:eastAsia="Calibri" w:hAnsi="Arial" w:cs="Arial"/>
                <w:sz w:val="20"/>
                <w:szCs w:val="20"/>
                <w:lang w:val="en-US"/>
              </w:rPr>
              <w:t>SS29 of 2020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6D48CF">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New installations, Maintenance and Refurbishment to Mechanical Equipment for the council-CBD</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513A91">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Ubhaqa Airconditioning</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513A91">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513A91">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513A91">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Pietermaritzburg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513A91">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L</w:t>
            </w:r>
            <w:r w:rsidR="00456A46">
              <w:rPr>
                <w:rFonts w:ascii="Arial" w:eastAsia="Times New Roman" w:hAnsi="Arial" w:cs="Arial"/>
                <w:sz w:val="20"/>
                <w:szCs w:val="20"/>
                <w:lang w:val="en-US"/>
              </w:rPr>
              <w:t>1</w:t>
            </w:r>
          </w:p>
        </w:tc>
      </w:tr>
      <w:tr w:rsidR="006D48CF" w:rsidRPr="0068142D" w:rsidTr="00456A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6D48CF">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23/02/2021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6D48CF">
            <w:pPr>
              <w:spacing w:after="0" w:line="240" w:lineRule="auto"/>
              <w:rPr>
                <w:rFonts w:ascii="Arial" w:eastAsia="Calibri" w:hAnsi="Arial" w:cs="Arial"/>
                <w:sz w:val="20"/>
                <w:szCs w:val="20"/>
                <w:lang w:val="en-US"/>
              </w:rPr>
            </w:pPr>
            <w:r>
              <w:rPr>
                <w:rFonts w:ascii="Arial" w:eastAsia="Calibri" w:hAnsi="Arial" w:cs="Arial"/>
                <w:sz w:val="20"/>
                <w:szCs w:val="20"/>
                <w:lang w:val="en-US"/>
              </w:rPr>
              <w:t>SS29 of 2020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6D48CF">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New installations, Maintenance and Refurbishment to Mechanical Equipment for the Council - </w:t>
            </w:r>
            <w:r w:rsidR="00176DF7">
              <w:rPr>
                <w:rFonts w:ascii="Arial" w:eastAsia="Calibri" w:hAnsi="Arial" w:cs="Arial"/>
                <w:sz w:val="20"/>
                <w:szCs w:val="20"/>
                <w:lang w:val="en-US"/>
              </w:rPr>
              <w:t>Northern Areas (</w:t>
            </w:r>
            <w:r>
              <w:rPr>
                <w:rFonts w:ascii="Arial" w:eastAsia="Calibri" w:hAnsi="Arial" w:cs="Arial"/>
                <w:sz w:val="20"/>
                <w:szCs w:val="20"/>
                <w:lang w:val="en-US"/>
              </w:rPr>
              <w:t>Section B</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6D48CF">
            <w:pPr>
              <w:spacing w:after="0" w:line="240" w:lineRule="auto"/>
              <w:jc w:val="center"/>
              <w:rPr>
                <w:rFonts w:ascii="Arial" w:eastAsia="Calibri" w:hAnsi="Arial" w:cs="Arial"/>
                <w:sz w:val="20"/>
                <w:szCs w:val="20"/>
                <w:lang w:val="en-US"/>
              </w:rPr>
            </w:pPr>
            <w:proofErr w:type="spellStart"/>
            <w:r>
              <w:rPr>
                <w:rFonts w:ascii="Arial" w:eastAsia="Calibri" w:hAnsi="Arial" w:cs="Arial"/>
                <w:sz w:val="20"/>
                <w:szCs w:val="20"/>
                <w:lang w:val="en-US"/>
              </w:rPr>
              <w:t>Intathakusa</w:t>
            </w:r>
            <w:proofErr w:type="spellEnd"/>
            <w:r>
              <w:rPr>
                <w:rFonts w:ascii="Arial" w:eastAsia="Calibri" w:hAnsi="Arial" w:cs="Arial"/>
                <w:sz w:val="20"/>
                <w:szCs w:val="20"/>
                <w:lang w:val="en-US"/>
              </w:rPr>
              <w:t xml:space="preserve"> Projects 11/07 (Pty) Ltd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6D48CF">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6D48CF">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6D48CF">
            <w:pPr>
              <w:spacing w:after="0" w:line="240" w:lineRule="auto"/>
              <w:jc w:val="center"/>
              <w:rPr>
                <w:rFonts w:ascii="Arial" w:eastAsia="Calibri" w:hAnsi="Arial" w:cs="Arial"/>
                <w:sz w:val="20"/>
                <w:szCs w:val="20"/>
                <w:lang w:val="en-US"/>
              </w:rPr>
            </w:pPr>
            <w:proofErr w:type="spellStart"/>
            <w:r>
              <w:rPr>
                <w:rFonts w:ascii="Arial" w:eastAsia="Calibri" w:hAnsi="Arial" w:cs="Arial"/>
                <w:sz w:val="20"/>
                <w:szCs w:val="20"/>
                <w:lang w:val="en-US"/>
              </w:rPr>
              <w:t>Amanzimtoti</w:t>
            </w:r>
            <w:proofErr w:type="spellEnd"/>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6D48CF" w:rsidRDefault="006D48CF" w:rsidP="006D48CF">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L</w:t>
            </w:r>
            <w:r w:rsidR="00456A46">
              <w:rPr>
                <w:rFonts w:ascii="Arial" w:eastAsia="Times New Roman" w:hAnsi="Arial" w:cs="Arial"/>
                <w:sz w:val="20"/>
                <w:szCs w:val="20"/>
                <w:lang w:val="en-US"/>
              </w:rPr>
              <w:t>1</w:t>
            </w:r>
          </w:p>
        </w:tc>
      </w:tr>
      <w:tr w:rsidR="00176DF7" w:rsidRPr="0068142D" w:rsidTr="00456A46">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23/02/2021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rPr>
                <w:rFonts w:ascii="Arial" w:eastAsia="Calibri" w:hAnsi="Arial" w:cs="Arial"/>
                <w:sz w:val="20"/>
                <w:szCs w:val="20"/>
                <w:lang w:val="en-US"/>
              </w:rPr>
            </w:pPr>
            <w:r>
              <w:rPr>
                <w:rFonts w:ascii="Arial" w:eastAsia="Calibri" w:hAnsi="Arial" w:cs="Arial"/>
                <w:sz w:val="20"/>
                <w:szCs w:val="20"/>
                <w:lang w:val="en-US"/>
              </w:rPr>
              <w:t>SS29 of 2020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New installations, Maintenance and Refurbishment to Mechanical Equipment for the council-Greater </w:t>
            </w:r>
            <w:proofErr w:type="spellStart"/>
            <w:r>
              <w:rPr>
                <w:rFonts w:ascii="Arial" w:eastAsia="Calibri" w:hAnsi="Arial" w:cs="Arial"/>
                <w:sz w:val="20"/>
                <w:szCs w:val="20"/>
                <w:lang w:val="en-US"/>
              </w:rPr>
              <w:t>Edendale</w:t>
            </w:r>
            <w:proofErr w:type="spellEnd"/>
            <w:r>
              <w:rPr>
                <w:rFonts w:ascii="Arial" w:eastAsia="Calibri" w:hAnsi="Arial" w:cs="Arial"/>
                <w:sz w:val="20"/>
                <w:szCs w:val="20"/>
                <w:lang w:val="en-US"/>
              </w:rPr>
              <w:t xml:space="preserve"> and </w:t>
            </w:r>
            <w:proofErr w:type="spellStart"/>
            <w:r>
              <w:rPr>
                <w:rFonts w:ascii="Arial" w:eastAsia="Calibri" w:hAnsi="Arial" w:cs="Arial"/>
                <w:sz w:val="20"/>
                <w:szCs w:val="20"/>
                <w:lang w:val="en-US"/>
              </w:rPr>
              <w:t>Vulindlela</w:t>
            </w:r>
            <w:proofErr w:type="spellEnd"/>
            <w:r>
              <w:rPr>
                <w:rFonts w:ascii="Arial" w:eastAsia="Calibri" w:hAnsi="Arial" w:cs="Arial"/>
                <w:sz w:val="20"/>
                <w:szCs w:val="20"/>
                <w:lang w:val="en-US"/>
              </w:rPr>
              <w:t xml:space="preserve"> Areas ( Section C)</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proofErr w:type="spellStart"/>
            <w:r>
              <w:rPr>
                <w:rFonts w:ascii="Arial" w:eastAsia="Calibri" w:hAnsi="Arial" w:cs="Arial"/>
                <w:sz w:val="20"/>
                <w:szCs w:val="20"/>
                <w:lang w:val="en-US"/>
              </w:rPr>
              <w:t>Intathakusa</w:t>
            </w:r>
            <w:proofErr w:type="spellEnd"/>
            <w:r>
              <w:rPr>
                <w:rFonts w:ascii="Arial" w:eastAsia="Calibri" w:hAnsi="Arial" w:cs="Arial"/>
                <w:sz w:val="20"/>
                <w:szCs w:val="20"/>
                <w:lang w:val="en-US"/>
              </w:rPr>
              <w:t xml:space="preserve"> Projects 11/07 (Pty) Ltd </w:t>
            </w:r>
          </w:p>
        </w:tc>
        <w:tc>
          <w:tcPr>
            <w:tcW w:w="1409"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Pietermaritzburg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L</w:t>
            </w:r>
            <w:r w:rsidR="00456A46">
              <w:rPr>
                <w:rFonts w:ascii="Arial" w:eastAsia="Times New Roman" w:hAnsi="Arial" w:cs="Arial"/>
                <w:sz w:val="20"/>
                <w:szCs w:val="20"/>
                <w:lang w:val="en-US"/>
              </w:rPr>
              <w:t>1</w:t>
            </w:r>
          </w:p>
        </w:tc>
      </w:tr>
    </w:tbl>
    <w:p w:rsidR="00176DF7" w:rsidRDefault="00176DF7">
      <w:r>
        <w:br w:type="page"/>
      </w:r>
    </w:p>
    <w:tbl>
      <w:tblPr>
        <w:tblpPr w:leftFromText="180" w:rightFromText="180" w:vertAnchor="text" w:tblpY="1"/>
        <w:tblOverlap w:val="never"/>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9"/>
        <w:gridCol w:w="1446"/>
        <w:gridCol w:w="2250"/>
        <w:gridCol w:w="1890"/>
        <w:gridCol w:w="1589"/>
        <w:gridCol w:w="1314"/>
        <w:gridCol w:w="2137"/>
        <w:gridCol w:w="1260"/>
      </w:tblGrid>
      <w:tr w:rsidR="00176DF7" w:rsidRPr="0068142D" w:rsidTr="00176DF7">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lastRenderedPageBreak/>
              <w:t>23/02/2021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rPr>
                <w:rFonts w:ascii="Arial" w:eastAsia="Calibri" w:hAnsi="Arial" w:cs="Arial"/>
                <w:sz w:val="20"/>
                <w:szCs w:val="20"/>
                <w:lang w:val="en-US"/>
              </w:rPr>
            </w:pPr>
            <w:r>
              <w:rPr>
                <w:rFonts w:ascii="Arial" w:eastAsia="Calibri" w:hAnsi="Arial" w:cs="Arial"/>
                <w:sz w:val="20"/>
                <w:szCs w:val="20"/>
                <w:lang w:val="en-US"/>
              </w:rPr>
              <w:t>SS52 of 2020</w:t>
            </w: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3A0122">
            <w:pPr>
              <w:spacing w:after="0" w:line="240" w:lineRule="auto"/>
              <w:rPr>
                <w:rFonts w:ascii="Arial" w:eastAsia="Calibri" w:hAnsi="Arial" w:cs="Arial"/>
                <w:sz w:val="20"/>
                <w:szCs w:val="20"/>
                <w:lang w:val="en-US"/>
              </w:rPr>
            </w:pPr>
            <w:r>
              <w:rPr>
                <w:rFonts w:ascii="Arial" w:eastAsia="Calibri" w:hAnsi="Arial" w:cs="Arial"/>
                <w:sz w:val="20"/>
                <w:szCs w:val="20"/>
                <w:lang w:val="en-US"/>
              </w:rPr>
              <w:t xml:space="preserve">New installations, Maintenance and Refurbishment to Standby Generators </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proofErr w:type="spellStart"/>
            <w:r>
              <w:rPr>
                <w:rFonts w:ascii="Arial" w:eastAsia="Calibri" w:hAnsi="Arial" w:cs="Arial"/>
                <w:sz w:val="20"/>
                <w:szCs w:val="20"/>
                <w:lang w:val="en-US"/>
              </w:rPr>
              <w:t>Servipro</w:t>
            </w:r>
            <w:proofErr w:type="spellEnd"/>
            <w:r>
              <w:rPr>
                <w:rFonts w:ascii="Arial" w:eastAsia="Calibri" w:hAnsi="Arial" w:cs="Arial"/>
                <w:sz w:val="20"/>
                <w:szCs w:val="20"/>
                <w:lang w:val="en-US"/>
              </w:rPr>
              <w:t xml:space="preserve"> 100 CC t/a Generator </w:t>
            </w: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b/>
                <w:sz w:val="20"/>
                <w:szCs w:val="20"/>
                <w:lang w:val="en-US"/>
              </w:rPr>
            </w:pPr>
            <w:r>
              <w:rPr>
                <w:rFonts w:ascii="Arial" w:eastAsia="Calibri" w:hAnsi="Arial" w:cs="Arial"/>
                <w:b/>
                <w:sz w:val="20"/>
                <w:szCs w:val="20"/>
                <w:lang w:val="en-US"/>
              </w:rPr>
              <w:t>Rate based</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 xml:space="preserve">3 years </w:t>
            </w: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r>
              <w:rPr>
                <w:rFonts w:ascii="Arial" w:eastAsia="Calibri" w:hAnsi="Arial" w:cs="Arial"/>
                <w:sz w:val="20"/>
                <w:szCs w:val="20"/>
                <w:lang w:val="en-US"/>
              </w:rPr>
              <w:t>Pietermaritzburg</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Times New Roman" w:hAnsi="Arial" w:cs="Arial"/>
                <w:sz w:val="20"/>
                <w:szCs w:val="20"/>
                <w:lang w:val="en-US"/>
              </w:rPr>
            </w:pPr>
            <w:r>
              <w:rPr>
                <w:rFonts w:ascii="Arial" w:eastAsia="Times New Roman" w:hAnsi="Arial" w:cs="Arial"/>
                <w:sz w:val="20"/>
                <w:szCs w:val="20"/>
                <w:lang w:val="en-US"/>
              </w:rPr>
              <w:t>L</w:t>
            </w:r>
            <w:r w:rsidR="00456A46">
              <w:rPr>
                <w:rFonts w:ascii="Arial" w:eastAsia="Times New Roman" w:hAnsi="Arial" w:cs="Arial"/>
                <w:sz w:val="20"/>
                <w:szCs w:val="20"/>
                <w:lang w:val="en-US"/>
              </w:rPr>
              <w:t>1</w:t>
            </w:r>
          </w:p>
        </w:tc>
      </w:tr>
      <w:tr w:rsidR="00176DF7" w:rsidRPr="0068142D" w:rsidTr="00176DF7">
        <w:trPr>
          <w:trHeight w:val="377"/>
        </w:trPr>
        <w:tc>
          <w:tcPr>
            <w:tcW w:w="1429"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p>
        </w:tc>
        <w:tc>
          <w:tcPr>
            <w:tcW w:w="2250"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p>
        </w:tc>
        <w:tc>
          <w:tcPr>
            <w:tcW w:w="1589"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b/>
                <w:sz w:val="20"/>
                <w:szCs w:val="20"/>
                <w:lang w:val="en-US"/>
              </w:rPr>
            </w:pP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p>
        </w:tc>
        <w:tc>
          <w:tcPr>
            <w:tcW w:w="2137"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Calibri" w:hAnsi="Arial" w:cs="Arial"/>
                <w:sz w:val="20"/>
                <w:szCs w:val="20"/>
                <w:lang w:val="en-US"/>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76DF7" w:rsidRDefault="00176DF7" w:rsidP="00176DF7">
            <w:pPr>
              <w:spacing w:after="0" w:line="240" w:lineRule="auto"/>
              <w:jc w:val="center"/>
              <w:rPr>
                <w:rFonts w:ascii="Arial" w:eastAsia="Times New Roman" w:hAnsi="Arial" w:cs="Arial"/>
                <w:sz w:val="20"/>
                <w:szCs w:val="20"/>
                <w:lang w:val="en-US"/>
              </w:rPr>
            </w:pPr>
          </w:p>
        </w:tc>
      </w:tr>
    </w:tbl>
    <w:p w:rsidR="00F518BD" w:rsidRPr="005A0FC0" w:rsidRDefault="00F518BD" w:rsidP="00F518BD">
      <w:pPr>
        <w:spacing w:after="0" w:line="240" w:lineRule="auto"/>
        <w:jc w:val="center"/>
        <w:rPr>
          <w:rFonts w:ascii="Arial" w:eastAsia="Times New Roman" w:hAnsi="Arial" w:cs="Arial"/>
          <w:b/>
          <w:sz w:val="24"/>
          <w:szCs w:val="24"/>
          <w:lang w:val="en-GB"/>
        </w:rPr>
      </w:pPr>
    </w:p>
    <w:p w:rsidR="00F518BD" w:rsidRPr="005A0FC0" w:rsidRDefault="00F518BD" w:rsidP="00F518BD">
      <w:pPr>
        <w:spacing w:after="0" w:line="240" w:lineRule="auto"/>
        <w:rPr>
          <w:rFonts w:ascii="Times New Roman" w:eastAsia="Times New Roman" w:hAnsi="Times New Roman" w:cs="Times New Roman"/>
          <w:b/>
          <w:sz w:val="24"/>
          <w:szCs w:val="24"/>
          <w:lang w:val="en-US"/>
        </w:rPr>
      </w:pPr>
    </w:p>
    <w:p w:rsidR="005A0FC0" w:rsidRDefault="005A0FC0" w:rsidP="002B08C0">
      <w:pPr>
        <w:spacing w:after="0" w:line="240" w:lineRule="auto"/>
        <w:rPr>
          <w:rFonts w:ascii="Times New Roman" w:eastAsia="Times New Roman" w:hAnsi="Times New Roman" w:cs="Times New Roman"/>
          <w:sz w:val="24"/>
          <w:szCs w:val="24"/>
          <w:lang w:val="en-US"/>
        </w:rPr>
      </w:pPr>
    </w:p>
    <w:p w:rsidR="00513A91" w:rsidRPr="002B08C0" w:rsidRDefault="00513A91" w:rsidP="002B08C0">
      <w:pPr>
        <w:spacing w:after="0" w:line="240" w:lineRule="auto"/>
        <w:rPr>
          <w:rFonts w:ascii="Times New Roman" w:eastAsia="Times New Roman" w:hAnsi="Times New Roman" w:cs="Times New Roman"/>
          <w:sz w:val="24"/>
          <w:szCs w:val="24"/>
          <w:lang w:val="en-US"/>
        </w:rPr>
      </w:pPr>
    </w:p>
    <w:sectPr w:rsidR="00513A91" w:rsidRPr="002B08C0" w:rsidSect="00AE0749">
      <w:headerReference w:type="even" r:id="rId7"/>
      <w:headerReference w:type="default" r:id="rId8"/>
      <w:footerReference w:type="default" r:id="rId9"/>
      <w:headerReference w:type="first" r:id="rId10"/>
      <w:pgSz w:w="16834" w:h="11909" w:orient="landscape" w:code="9"/>
      <w:pgMar w:top="850" w:right="850" w:bottom="141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67F" w:rsidRDefault="0085167F">
      <w:pPr>
        <w:spacing w:after="0" w:line="240" w:lineRule="auto"/>
      </w:pPr>
      <w:r>
        <w:separator/>
      </w:r>
    </w:p>
  </w:endnote>
  <w:endnote w:type="continuationSeparator" w:id="0">
    <w:p w:rsidR="0085167F" w:rsidRDefault="0085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91" w:rsidRPr="00D072EF" w:rsidRDefault="00513A91">
    <w:pPr>
      <w:pStyle w:val="Footer"/>
      <w:jc w:val="right"/>
      <w:rPr>
        <w:rFonts w:ascii="Arial" w:hAnsi="Arial" w:cs="Arial"/>
        <w:sz w:val="20"/>
        <w:szCs w:val="20"/>
      </w:rPr>
    </w:pPr>
  </w:p>
  <w:p w:rsidR="00513A91" w:rsidRDefault="00513A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67F" w:rsidRDefault="0085167F">
      <w:pPr>
        <w:spacing w:after="0" w:line="240" w:lineRule="auto"/>
      </w:pPr>
      <w:r>
        <w:separator/>
      </w:r>
    </w:p>
  </w:footnote>
  <w:footnote w:type="continuationSeparator" w:id="0">
    <w:p w:rsidR="0085167F" w:rsidRDefault="00851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91" w:rsidRDefault="00513A91" w:rsidP="00AE07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3A91" w:rsidRDefault="00513A91" w:rsidP="00AE0749">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91" w:rsidRDefault="00513A91" w:rsidP="00AE0749">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A91" w:rsidRDefault="00513A91" w:rsidP="00AE0749">
    <w:pPr>
      <w:pStyle w:val="Header"/>
      <w:jc w:val="right"/>
      <w:rPr>
        <w:rFonts w:ascii="Arial" w:hAnsi="Arial" w:cs="Arial"/>
        <w:noProof/>
        <w:lang w:eastAsia="en-ZA"/>
      </w:rPr>
    </w:pPr>
  </w:p>
  <w:p w:rsidR="00513A91" w:rsidRDefault="00513A91" w:rsidP="00AE0749">
    <w:pPr>
      <w:pStyle w:val="Header"/>
      <w:jc w:val="right"/>
      <w:rPr>
        <w:rFonts w:ascii="Arial" w:hAnsi="Arial" w:cs="Arial"/>
        <w:noProof/>
        <w:lang w:eastAsia="en-ZA"/>
      </w:rPr>
    </w:pPr>
  </w:p>
  <w:p w:rsidR="00513A91" w:rsidRPr="00574F47" w:rsidRDefault="00513A91" w:rsidP="00BE5EF0">
    <w:pPr>
      <w:pStyle w:val="Header"/>
      <w:ind w:firstLine="720"/>
      <w:rPr>
        <w:b/>
        <w:sz w:val="28"/>
        <w:szCs w:val="28"/>
      </w:rPr>
    </w:pPr>
    <w:r>
      <w:rPr>
        <w:rFonts w:ascii="Arial" w:hAnsi="Arial" w:cs="Arial"/>
        <w:noProof/>
        <w:lang w:eastAsia="en-Z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81B4C"/>
    <w:multiLevelType w:val="hybridMultilevel"/>
    <w:tmpl w:val="455A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8A1E8B"/>
    <w:multiLevelType w:val="multilevel"/>
    <w:tmpl w:val="3A7047E4"/>
    <w:lvl w:ilvl="0">
      <w:start w:val="1"/>
      <w:numFmt w:val="decimal"/>
      <w:lvlText w:val="%1."/>
      <w:lvlJc w:val="left"/>
      <w:pPr>
        <w:ind w:left="720" w:hanging="360"/>
      </w:pPr>
      <w:rPr>
        <w:rFonts w:ascii="Calibri" w:eastAsia="Times New Roman" w:hAnsi="Calibri"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1236783"/>
    <w:multiLevelType w:val="multilevel"/>
    <w:tmpl w:val="C9CC24A8"/>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C0"/>
    <w:rsid w:val="00002279"/>
    <w:rsid w:val="000319DE"/>
    <w:rsid w:val="00042B12"/>
    <w:rsid w:val="000838DC"/>
    <w:rsid w:val="000B58EC"/>
    <w:rsid w:val="000B70FC"/>
    <w:rsid w:val="000F4896"/>
    <w:rsid w:val="00116917"/>
    <w:rsid w:val="00176DF7"/>
    <w:rsid w:val="00180B4D"/>
    <w:rsid w:val="00194D62"/>
    <w:rsid w:val="001B03C8"/>
    <w:rsid w:val="001D390D"/>
    <w:rsid w:val="002054EA"/>
    <w:rsid w:val="00226364"/>
    <w:rsid w:val="00230AED"/>
    <w:rsid w:val="00272481"/>
    <w:rsid w:val="002B08C0"/>
    <w:rsid w:val="002B400B"/>
    <w:rsid w:val="002C21AB"/>
    <w:rsid w:val="002C6253"/>
    <w:rsid w:val="002D3011"/>
    <w:rsid w:val="002E2988"/>
    <w:rsid w:val="00307A0C"/>
    <w:rsid w:val="00321A76"/>
    <w:rsid w:val="00336DC3"/>
    <w:rsid w:val="003A0122"/>
    <w:rsid w:val="003C56CB"/>
    <w:rsid w:val="003C7CDD"/>
    <w:rsid w:val="004467B9"/>
    <w:rsid w:val="00456A46"/>
    <w:rsid w:val="004B5766"/>
    <w:rsid w:val="004C0827"/>
    <w:rsid w:val="004C6375"/>
    <w:rsid w:val="004C743F"/>
    <w:rsid w:val="00502D86"/>
    <w:rsid w:val="00513A91"/>
    <w:rsid w:val="005A0FC0"/>
    <w:rsid w:val="005C2607"/>
    <w:rsid w:val="005F5C23"/>
    <w:rsid w:val="00631A7A"/>
    <w:rsid w:val="00663AEB"/>
    <w:rsid w:val="0068142D"/>
    <w:rsid w:val="006A4A74"/>
    <w:rsid w:val="006B09FC"/>
    <w:rsid w:val="006D48CF"/>
    <w:rsid w:val="006E57FB"/>
    <w:rsid w:val="00761804"/>
    <w:rsid w:val="007B0714"/>
    <w:rsid w:val="007C4AFF"/>
    <w:rsid w:val="0085167F"/>
    <w:rsid w:val="00864565"/>
    <w:rsid w:val="00865A8B"/>
    <w:rsid w:val="008978E1"/>
    <w:rsid w:val="008C3014"/>
    <w:rsid w:val="0090032F"/>
    <w:rsid w:val="00911E5D"/>
    <w:rsid w:val="00923D98"/>
    <w:rsid w:val="00980269"/>
    <w:rsid w:val="00997CF4"/>
    <w:rsid w:val="009A23CB"/>
    <w:rsid w:val="009D718B"/>
    <w:rsid w:val="00A05068"/>
    <w:rsid w:val="00A42B63"/>
    <w:rsid w:val="00A63413"/>
    <w:rsid w:val="00A9336D"/>
    <w:rsid w:val="00AB43DF"/>
    <w:rsid w:val="00AC5B01"/>
    <w:rsid w:val="00AE0749"/>
    <w:rsid w:val="00AF32CE"/>
    <w:rsid w:val="00AF5FA0"/>
    <w:rsid w:val="00B156C0"/>
    <w:rsid w:val="00B17621"/>
    <w:rsid w:val="00B44D87"/>
    <w:rsid w:val="00B94C34"/>
    <w:rsid w:val="00BB5698"/>
    <w:rsid w:val="00BC60A0"/>
    <w:rsid w:val="00BE5EF0"/>
    <w:rsid w:val="00C15BF4"/>
    <w:rsid w:val="00C34AA0"/>
    <w:rsid w:val="00C46EBC"/>
    <w:rsid w:val="00C5756D"/>
    <w:rsid w:val="00C6431C"/>
    <w:rsid w:val="00C66EDF"/>
    <w:rsid w:val="00C672BC"/>
    <w:rsid w:val="00C76FFD"/>
    <w:rsid w:val="00CB74A9"/>
    <w:rsid w:val="00CD5660"/>
    <w:rsid w:val="00D24962"/>
    <w:rsid w:val="00D35529"/>
    <w:rsid w:val="00D57D45"/>
    <w:rsid w:val="00D93FFF"/>
    <w:rsid w:val="00DC303F"/>
    <w:rsid w:val="00E05DD4"/>
    <w:rsid w:val="00E13A11"/>
    <w:rsid w:val="00E2104A"/>
    <w:rsid w:val="00E31B53"/>
    <w:rsid w:val="00E31DA0"/>
    <w:rsid w:val="00E45B98"/>
    <w:rsid w:val="00E92ED5"/>
    <w:rsid w:val="00EA60FE"/>
    <w:rsid w:val="00EB1679"/>
    <w:rsid w:val="00EC1E3B"/>
    <w:rsid w:val="00ED11B2"/>
    <w:rsid w:val="00ED5C66"/>
    <w:rsid w:val="00EE2DD7"/>
    <w:rsid w:val="00EE38A5"/>
    <w:rsid w:val="00F378DC"/>
    <w:rsid w:val="00F518BD"/>
    <w:rsid w:val="00F53EF3"/>
    <w:rsid w:val="00F77936"/>
    <w:rsid w:val="00F84D02"/>
    <w:rsid w:val="00FB5152"/>
    <w:rsid w:val="00FF61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BEB82"/>
  <w15:chartTrackingRefBased/>
  <w15:docId w15:val="{3F4FA076-FBA5-41B1-B8FC-85DDB88F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0F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0FC0"/>
  </w:style>
  <w:style w:type="paragraph" w:styleId="Footer">
    <w:name w:val="footer"/>
    <w:basedOn w:val="Normal"/>
    <w:link w:val="FooterChar"/>
    <w:uiPriority w:val="99"/>
    <w:unhideWhenUsed/>
    <w:rsid w:val="005A0F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FC0"/>
  </w:style>
  <w:style w:type="character" w:styleId="PageNumber">
    <w:name w:val="page number"/>
    <w:basedOn w:val="DefaultParagraphFont"/>
    <w:rsid w:val="005A0FC0"/>
  </w:style>
  <w:style w:type="character" w:styleId="Hyperlink">
    <w:name w:val="Hyperlink"/>
    <w:uiPriority w:val="99"/>
    <w:unhideWhenUsed/>
    <w:rsid w:val="005A0FC0"/>
    <w:rPr>
      <w:color w:val="0000FF"/>
      <w:u w:val="single"/>
    </w:rPr>
  </w:style>
  <w:style w:type="paragraph" w:styleId="BalloonText">
    <w:name w:val="Balloon Text"/>
    <w:basedOn w:val="Normal"/>
    <w:link w:val="BalloonTextChar"/>
    <w:uiPriority w:val="99"/>
    <w:semiHidden/>
    <w:unhideWhenUsed/>
    <w:rsid w:val="00513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A91"/>
    <w:rPr>
      <w:rFonts w:ascii="Segoe UI" w:hAnsi="Segoe UI" w:cs="Segoe UI"/>
      <w:sz w:val="18"/>
      <w:szCs w:val="18"/>
    </w:rPr>
  </w:style>
  <w:style w:type="paragraph" w:styleId="ListParagraph">
    <w:name w:val="List Paragraph"/>
    <w:basedOn w:val="Normal"/>
    <w:uiPriority w:val="34"/>
    <w:qFormat/>
    <w:rsid w:val="00456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63911">
      <w:bodyDiv w:val="1"/>
      <w:marLeft w:val="0"/>
      <w:marRight w:val="0"/>
      <w:marTop w:val="0"/>
      <w:marBottom w:val="0"/>
      <w:divBdr>
        <w:top w:val="none" w:sz="0" w:space="0" w:color="auto"/>
        <w:left w:val="none" w:sz="0" w:space="0" w:color="auto"/>
        <w:bottom w:val="none" w:sz="0" w:space="0" w:color="auto"/>
        <w:right w:val="none" w:sz="0" w:space="0" w:color="auto"/>
      </w:divBdr>
    </w:div>
    <w:div w:id="274294198">
      <w:bodyDiv w:val="1"/>
      <w:marLeft w:val="0"/>
      <w:marRight w:val="0"/>
      <w:marTop w:val="0"/>
      <w:marBottom w:val="0"/>
      <w:divBdr>
        <w:top w:val="none" w:sz="0" w:space="0" w:color="auto"/>
        <w:left w:val="none" w:sz="0" w:space="0" w:color="auto"/>
        <w:bottom w:val="none" w:sz="0" w:space="0" w:color="auto"/>
        <w:right w:val="none" w:sz="0" w:space="0" w:color="auto"/>
      </w:divBdr>
    </w:div>
    <w:div w:id="1078480884">
      <w:bodyDiv w:val="1"/>
      <w:marLeft w:val="0"/>
      <w:marRight w:val="0"/>
      <w:marTop w:val="0"/>
      <w:marBottom w:val="0"/>
      <w:divBdr>
        <w:top w:val="none" w:sz="0" w:space="0" w:color="auto"/>
        <w:left w:val="none" w:sz="0" w:space="0" w:color="auto"/>
        <w:bottom w:val="none" w:sz="0" w:space="0" w:color="auto"/>
        <w:right w:val="none" w:sz="0" w:space="0" w:color="auto"/>
      </w:divBdr>
    </w:div>
    <w:div w:id="1364793250">
      <w:bodyDiv w:val="1"/>
      <w:marLeft w:val="0"/>
      <w:marRight w:val="0"/>
      <w:marTop w:val="0"/>
      <w:marBottom w:val="0"/>
      <w:divBdr>
        <w:top w:val="none" w:sz="0" w:space="0" w:color="auto"/>
        <w:left w:val="none" w:sz="0" w:space="0" w:color="auto"/>
        <w:bottom w:val="none" w:sz="0" w:space="0" w:color="auto"/>
        <w:right w:val="none" w:sz="0" w:space="0" w:color="auto"/>
      </w:divBdr>
    </w:div>
    <w:div w:id="1377509733">
      <w:bodyDiv w:val="1"/>
      <w:marLeft w:val="0"/>
      <w:marRight w:val="0"/>
      <w:marTop w:val="0"/>
      <w:marBottom w:val="0"/>
      <w:divBdr>
        <w:top w:val="none" w:sz="0" w:space="0" w:color="auto"/>
        <w:left w:val="none" w:sz="0" w:space="0" w:color="auto"/>
        <w:bottom w:val="none" w:sz="0" w:space="0" w:color="auto"/>
        <w:right w:val="none" w:sz="0" w:space="0" w:color="auto"/>
      </w:divBdr>
    </w:div>
    <w:div w:id="1485002595">
      <w:bodyDiv w:val="1"/>
      <w:marLeft w:val="0"/>
      <w:marRight w:val="0"/>
      <w:marTop w:val="0"/>
      <w:marBottom w:val="0"/>
      <w:divBdr>
        <w:top w:val="none" w:sz="0" w:space="0" w:color="auto"/>
        <w:left w:val="none" w:sz="0" w:space="0" w:color="auto"/>
        <w:bottom w:val="none" w:sz="0" w:space="0" w:color="auto"/>
        <w:right w:val="none" w:sz="0" w:space="0" w:color="auto"/>
      </w:divBdr>
    </w:div>
    <w:div w:id="1700886891">
      <w:bodyDiv w:val="1"/>
      <w:marLeft w:val="0"/>
      <w:marRight w:val="0"/>
      <w:marTop w:val="0"/>
      <w:marBottom w:val="0"/>
      <w:divBdr>
        <w:top w:val="none" w:sz="0" w:space="0" w:color="auto"/>
        <w:left w:val="none" w:sz="0" w:space="0" w:color="auto"/>
        <w:bottom w:val="none" w:sz="0" w:space="0" w:color="auto"/>
        <w:right w:val="none" w:sz="0" w:space="0" w:color="auto"/>
      </w:divBdr>
    </w:div>
    <w:div w:id="1953047671">
      <w:bodyDiv w:val="1"/>
      <w:marLeft w:val="0"/>
      <w:marRight w:val="0"/>
      <w:marTop w:val="0"/>
      <w:marBottom w:val="0"/>
      <w:divBdr>
        <w:top w:val="none" w:sz="0" w:space="0" w:color="auto"/>
        <w:left w:val="none" w:sz="0" w:space="0" w:color="auto"/>
        <w:bottom w:val="none" w:sz="0" w:space="0" w:color="auto"/>
        <w:right w:val="none" w:sz="0" w:space="0" w:color="auto"/>
      </w:divBdr>
    </w:div>
    <w:div w:id="213890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Thokozani Ngcobo</dc:creator>
  <cp:keywords/>
  <dc:description/>
  <cp:lastModifiedBy>Zoleka C. Bomoyi</cp:lastModifiedBy>
  <cp:revision>3</cp:revision>
  <cp:lastPrinted>2021-03-08T08:03:00Z</cp:lastPrinted>
  <dcterms:created xsi:type="dcterms:W3CDTF">2021-09-07T13:04:00Z</dcterms:created>
  <dcterms:modified xsi:type="dcterms:W3CDTF">2021-09-07T13:04:00Z</dcterms:modified>
</cp:coreProperties>
</file>